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/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0"/>
          <w:szCs w:val="40"/>
        </w:rPr>
        <w:t>年潮州市</w:t>
      </w: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插花花艺师</w:t>
      </w:r>
      <w:r>
        <w:rPr>
          <w:rFonts w:ascii="Times New Roman" w:hAnsi="Times New Roman" w:eastAsia="方正小标宋_GBK" w:cs="Times New Roman"/>
          <w:sz w:val="40"/>
          <w:szCs w:val="40"/>
        </w:rPr>
        <w:t>职业技能竞赛实施方案</w:t>
      </w:r>
    </w:p>
    <w:p>
      <w:pPr>
        <w:rPr>
          <w:rFonts w:hint="eastAsia"/>
        </w:rPr>
      </w:pP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一、竞赛宗旨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以习近平新时代中国特色社会主义思想为指导，深入贯彻落实党的二十大精神和人才强国战略，围绕“技能成才、技能报国”目标，坚持“公平、公正、公开”原则，以赛促学、以赛促训、以赛促建，推动插花花艺行业高技能人才队伍建设，弘扬工匠精神，传承创新中华传统花艺文化，助力地方文旅融合与绿色经济发展。潮州市人力资源和社会保障局</w:t>
      </w:r>
      <w:r>
        <w:rPr>
          <w:rFonts w:hint="eastAsia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潮州市总工会决定举办2025年潮州市插花花艺师职业技能竞赛，现制定</w:t>
      </w:r>
      <w:r>
        <w:rPr>
          <w:rFonts w:hint="eastAsia" w:cs="Times New Roman"/>
          <w:sz w:val="32"/>
          <w:szCs w:val="2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方案如下。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二、组织机构</w:t>
      </w:r>
      <w:bookmarkStart w:id="0" w:name="_GoBack"/>
      <w:bookmarkEnd w:id="0"/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本次活动由</w:t>
      </w: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潮州市人力资源和社会保障局</w:t>
      </w:r>
      <w:r>
        <w:rPr>
          <w:rFonts w:hint="eastAsia" w:cs="Times New Roman"/>
          <w:sz w:val="32"/>
          <w:szCs w:val="22"/>
          <w:lang w:val="en-GB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潮州市总工会联合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主办，</w:t>
      </w:r>
      <w:r>
        <w:rPr>
          <w:rFonts w:hint="eastAsia" w:cs="Times New Roman"/>
          <w:sz w:val="32"/>
          <w:szCs w:val="22"/>
          <w:lang w:eastAsia="zh-CN"/>
        </w:rPr>
        <w:t>湘桥区人力资源和社会保障局和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广东省百越职业培训学院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协办，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潮州市湘桥区峻德职业培训学校承办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同时组建</w:t>
      </w:r>
      <w:r>
        <w:rPr>
          <w:rFonts w:hint="eastAsia" w:cs="Times New Roman"/>
          <w:sz w:val="32"/>
          <w:szCs w:val="22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“花开潮州，匠心绽放”为主题的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竞赛组织委员会，并成立相应机构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统筹本次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的各项工作。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（一）竞赛组委会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竞赛组织委员会由潮州市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人力资源和社会保障局</w:t>
      </w:r>
      <w:r>
        <w:rPr>
          <w:rFonts w:hint="eastAsia" w:cs="Times New Roman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潮州市总工会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牵头有关单位构成，负责对</w:t>
      </w:r>
      <w:r>
        <w:rPr>
          <w:rFonts w:hint="eastAsia" w:cs="Times New Roman"/>
          <w:sz w:val="32"/>
          <w:szCs w:val="22"/>
          <w:lang w:eastAsia="zh-CN"/>
        </w:rPr>
        <w:t>本次插花</w:t>
      </w: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竞赛活动的监督指导。 </w:t>
      </w:r>
    </w:p>
    <w:p>
      <w:pPr>
        <w:overflowPunct w:val="0"/>
        <w:ind w:left="3200" w:leftChars="200" w:hanging="2560" w:hangingChars="8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任：潘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淳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潮州市人力资源和社会保障局党组书记、局长</w:t>
      </w:r>
    </w:p>
    <w:p>
      <w:pPr>
        <w:ind w:left="3200" w:leftChars="200" w:hanging="2560" w:hangingChars="800"/>
        <w:rPr>
          <w:rFonts w:hint="eastAsia"/>
          <w:lang w:eastAsia="zh-CN"/>
        </w:rPr>
      </w:pPr>
      <w:r>
        <w:rPr>
          <w:rFonts w:hint="default"/>
          <w:lang w:eastAsia="zh-CN"/>
        </w:rPr>
        <w:t>副主任：</w:t>
      </w:r>
      <w:r>
        <w:rPr>
          <w:rFonts w:hint="eastAsia"/>
          <w:lang w:eastAsia="zh-CN"/>
        </w:rPr>
        <w:t>吴愈冰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潮州市人力资源和社会保障局党组成员、副局长</w:t>
      </w:r>
    </w:p>
    <w:p>
      <w:pPr>
        <w:overflowPunct w:val="0"/>
        <w:ind w:firstLine="1920" w:firstLineChars="600"/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文及泰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潮州市总工会党组成员、二级调研员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李泳涛、林启鑫、方向东、</w:t>
      </w:r>
      <w:r>
        <w:rPr>
          <w:rFonts w:hint="eastAsia" w:cs="Times New Roman"/>
          <w:sz w:val="32"/>
          <w:szCs w:val="22"/>
          <w:lang w:val="en-US" w:eastAsia="zh-CN"/>
        </w:rPr>
        <w:t>张幼京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竞赛执委会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竞赛执委会由竞赛承办及协办单位组成，负责对竞赛活动进行组织执行。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主  任：</w:t>
      </w:r>
      <w:r>
        <w:rPr>
          <w:rFonts w:hint="eastAsia" w:cs="Times New Roman"/>
          <w:sz w:val="32"/>
          <w:szCs w:val="22"/>
          <w:lang w:eastAsia="zh-CN"/>
        </w:rPr>
        <w:t>陈少如</w:t>
      </w:r>
      <w:r>
        <w:rPr>
          <w:rFonts w:hint="eastAsia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eastAsia" w:cs="Times New Roman"/>
          <w:sz w:val="32"/>
          <w:szCs w:val="22"/>
          <w:lang w:val="en-US" w:eastAsia="zh-CN"/>
        </w:rPr>
        <w:t xml:space="preserve"> 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副主任：</w:t>
      </w:r>
      <w:r>
        <w:rPr>
          <w:rFonts w:hint="eastAsia" w:cs="Times New Roman"/>
          <w:sz w:val="32"/>
          <w:szCs w:val="22"/>
          <w:lang w:eastAsia="zh-CN"/>
        </w:rPr>
        <w:t>林晓漫、余淑玲</w:t>
      </w: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 </w:t>
      </w:r>
      <w:r>
        <w:rPr>
          <w:rFonts w:hint="eastAsia" w:cs="Times New Roman"/>
          <w:sz w:val="32"/>
          <w:szCs w:val="22"/>
          <w:lang w:val="en-US" w:eastAsia="zh-CN"/>
        </w:rPr>
        <w:t xml:space="preserve">  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 员：</w:t>
      </w:r>
      <w:r>
        <w:rPr>
          <w:rFonts w:hint="eastAsia" w:cs="Times New Roman"/>
          <w:sz w:val="32"/>
          <w:szCs w:val="22"/>
          <w:lang w:eastAsia="zh-CN"/>
        </w:rPr>
        <w:t>李琳、陈铮沂、王志伟、黄苑仪、陈创芸</w:t>
      </w:r>
    </w:p>
    <w:p>
      <w:pPr>
        <w:overflowPunct w:val="0"/>
        <w:ind w:firstLine="642" w:firstLineChars="200"/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执委会下设办公室及各专业服务组，负责竞赛各项工作。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22"/>
        </w:rPr>
        <w:t>竞赛办公室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负责具体竞赛活动规则制定、竞赛活动组织、裁判等工作。负责选手报名、资格审查等竞赛前期流程。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sz w:val="32"/>
          <w:szCs w:val="22"/>
          <w:lang w:eastAsia="zh-CN"/>
        </w:rPr>
        <w:t>组</w:t>
      </w:r>
      <w:r>
        <w:rPr>
          <w:rFonts w:hint="eastAsia" w:cs="Times New Roman"/>
          <w:sz w:val="32"/>
          <w:szCs w:val="22"/>
          <w:lang w:val="en-US" w:eastAsia="zh-CN"/>
        </w:rPr>
        <w:t xml:space="preserve">  </w:t>
      </w:r>
      <w:r>
        <w:rPr>
          <w:rFonts w:hint="eastAsia" w:cs="Times New Roman"/>
          <w:sz w:val="32"/>
          <w:szCs w:val="22"/>
          <w:lang w:eastAsia="zh-CN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：</w:t>
      </w:r>
      <w:r>
        <w:rPr>
          <w:rFonts w:hint="eastAsia" w:cs="Times New Roman"/>
          <w:sz w:val="32"/>
          <w:szCs w:val="22"/>
          <w:lang w:eastAsia="zh-CN"/>
        </w:rPr>
        <w:t>陈创芸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cs="Times New Roman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李琳、黄苑仪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22"/>
        </w:rPr>
        <w:t>仲裁组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负责竞赛过程中争议、投诉和违纪的裁定等工作。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林晓漫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22"/>
        </w:rPr>
        <w:t>赛务组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 理论竞赛赛务组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负责监考员安排、负责理论知识竞赛组织和监考工作。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长：</w:t>
      </w:r>
      <w:r>
        <w:rPr>
          <w:rFonts w:hint="eastAsia" w:cs="Times New Roman"/>
          <w:sz w:val="32"/>
          <w:szCs w:val="22"/>
          <w:lang w:eastAsia="zh-CN"/>
        </w:rPr>
        <w:t>余淑玲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员：</w:t>
      </w:r>
      <w:r>
        <w:rPr>
          <w:rFonts w:hint="eastAsia" w:cs="Times New Roman"/>
          <w:sz w:val="32"/>
          <w:szCs w:val="22"/>
          <w:lang w:eastAsia="zh-CN"/>
        </w:rPr>
        <w:t>陈创芸、黄苑仪、李琳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.实操竞赛赛务组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负责实操的场地、材料、工具等工作、负责考场安排、工位的抽签等工作。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长：</w:t>
      </w:r>
      <w:r>
        <w:rPr>
          <w:rFonts w:hint="eastAsia" w:cs="Times New Roman"/>
          <w:sz w:val="32"/>
          <w:szCs w:val="22"/>
          <w:lang w:eastAsia="zh-CN"/>
        </w:rPr>
        <w:t>王志伟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成  员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：</w:t>
      </w:r>
      <w:r>
        <w:rPr>
          <w:rFonts w:hint="eastAsia" w:cs="Times New Roman"/>
          <w:sz w:val="32"/>
          <w:szCs w:val="22"/>
          <w:lang w:eastAsia="zh-CN"/>
        </w:rPr>
        <w:t>陈铮沂、黄苑仪、李琳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32"/>
          <w:szCs w:val="22"/>
        </w:rPr>
        <w:t>评判组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.负责组织制定评判方案及相关技术文件。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.负责选聘命题人员并组织命题</w:t>
      </w:r>
      <w:r>
        <w:rPr>
          <w:rFonts w:hint="eastAsia" w:cs="Times New Roman"/>
          <w:sz w:val="32"/>
          <w:szCs w:val="2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确保</w:t>
      </w:r>
      <w:r>
        <w:rPr>
          <w:rFonts w:hint="eastAsia" w:cs="Times New Roman"/>
          <w:sz w:val="32"/>
          <w:szCs w:val="22"/>
          <w:lang w:eastAsia="zh-CN"/>
        </w:rPr>
        <w:t>试题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安全。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.负责操作竞赛的裁判组织工作。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.负责做好比赛场地验收、比赛器械（设备、材料）等有关项目的检测、鉴定工作。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.负责竞赛现场实操比赛中出现技术问题的解释和处理。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长：</w:t>
      </w:r>
      <w:r>
        <w:rPr>
          <w:rFonts w:hint="eastAsia" w:cs="Times New Roman"/>
          <w:sz w:val="32"/>
          <w:szCs w:val="22"/>
          <w:lang w:eastAsia="zh-CN"/>
        </w:rPr>
        <w:t>陈创芸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成  员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：</w:t>
      </w:r>
      <w:r>
        <w:rPr>
          <w:rFonts w:hint="eastAsia" w:cs="Times New Roman"/>
          <w:sz w:val="32"/>
          <w:szCs w:val="22"/>
          <w:lang w:eastAsia="zh-CN"/>
        </w:rPr>
        <w:t>陈铮沂、王志伟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sz w:val="32"/>
          <w:szCs w:val="22"/>
        </w:rPr>
        <w:t>保障组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.负责安全、接待、宣传、信息发布；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.安排竞赛有关人员的报到、场地布置、竞赛安全以及赛场医护人员的配备等后勤保障工作。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组  长：</w:t>
      </w:r>
      <w:r>
        <w:rPr>
          <w:rFonts w:hint="eastAsia" w:cs="Times New Roman"/>
          <w:sz w:val="32"/>
          <w:szCs w:val="22"/>
          <w:lang w:eastAsia="zh-CN"/>
        </w:rPr>
        <w:t>李琳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成  员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：</w:t>
      </w:r>
      <w:r>
        <w:rPr>
          <w:rFonts w:hint="eastAsia" w:cs="Times New Roman"/>
          <w:sz w:val="32"/>
          <w:szCs w:val="22"/>
          <w:lang w:eastAsia="zh-CN"/>
        </w:rPr>
        <w:t>陈铮沂、王志伟、黄苑仪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三、竞赛项目、竞赛标准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（一）竞赛项目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1.</w:t>
      </w:r>
      <w:r>
        <w:rPr>
          <w:rFonts w:hint="eastAsia" w:cs="Times New Roman"/>
          <w:sz w:val="32"/>
          <w:szCs w:val="22"/>
          <w:lang w:eastAsia="zh-CN"/>
        </w:rPr>
        <w:t>理论考核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color w:val="0070C0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2.</w:t>
      </w:r>
      <w:r>
        <w:rPr>
          <w:rFonts w:hint="eastAsia" w:cs="Times New Roman"/>
          <w:sz w:val="32"/>
          <w:szCs w:val="22"/>
          <w:lang w:eastAsia="zh-CN"/>
        </w:rPr>
        <w:t>创意插花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（二）竞赛标准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以插花花艺师国家职业技能标准三级（高级工）为依据。适当增加新知识、新技术、新设备、新技能的相关内容，具体要求见《竞赛技术文件》。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四、参赛选手资格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（一）从事插花相关工作1年（含）以上的从业经历，年龄16周岁且未到法定退休年龄（女性不超过55周岁，男性不超过60周岁）。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（二）参赛选手应遵纪守法、身心健康，无投诉和违规记录，有较强学习领悟能力和良好的身体素质、心理素质和应变能力。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五、竞赛时间、地点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竞赛时间：202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月 1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日</w:t>
      </w:r>
      <w:r>
        <w:rPr>
          <w:rFonts w:hint="eastAsia" w:cs="Times New Roman"/>
          <w:sz w:val="32"/>
          <w:szCs w:val="22"/>
          <w:lang w:val="en-US" w:eastAsia="zh-CN"/>
        </w:rPr>
        <w:t>-13日</w:t>
      </w: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（初定） 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理论知识竞赛时间：60分钟（参考时间）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实操技能竞赛时间：根据技术文件</w:t>
      </w:r>
    </w:p>
    <w:p>
      <w:pPr>
        <w:overflowPunct w:val="0"/>
        <w:ind w:firstLine="640" w:firstLineChars="200"/>
        <w:rPr>
          <w:rFonts w:hint="eastAsia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竞赛地点：</w:t>
      </w:r>
      <w:r>
        <w:rPr>
          <w:rFonts w:hint="eastAsia" w:cs="Times New Roman"/>
          <w:sz w:val="32"/>
          <w:szCs w:val="22"/>
          <w:lang w:eastAsia="zh-CN"/>
        </w:rPr>
        <w:t>潮州市人力资源服务产业园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具体竞赛安排另行通知。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六、竞赛程序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（一）报名办法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参赛单位应于</w:t>
      </w:r>
      <w:r>
        <w:rPr>
          <w:rFonts w:hint="eastAsia" w:cs="Times New Roman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月</w:t>
      </w:r>
      <w:r>
        <w:rPr>
          <w:rFonts w:hint="eastAsia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日前将参赛选手名单报至竞赛组委会办公室。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（二）资格审核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选手资格由竞赛组委会负责审核。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（三）竞赛安排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竞赛安排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另行通知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（四）竞赛成绩与名次排序方法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1.选手总成绩由理论知识竞赛成绩与技能操作竞赛成绩加权计算（保留小数点后两位）。其中理论知识成绩占30%，技能操作成绩占70%。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优胜选手按总评成绩从高分到低分进行排序确定，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当选手竞赛总成绩出现相同时，技能操作成绩高者排名</w:t>
      </w: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居前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，若技能操作成绩也相同，则名次并列。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七、奖励办法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1.颁发证书。对总成绩排名获得一、二、三等奖的选手，由大赛组委会颁发荣誉证书,并向其他排名在竞赛实到人数前50%选手颁发优胜奖。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2.授予称号。总成绩排名第一的选手，如符合条件的，按程序申报“潮州市技术能手”荣誉称号和授予“凤城工匠”称号。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3.颁发职业技能等级证书。获得前三等奖和优胜奖的选手、符合相关规定的，由广东省百越职业培训学院按照规定颁发插花花艺师高级</w:t>
      </w:r>
      <w:r>
        <w:rPr>
          <w:rFonts w:hint="eastAsia" w:cs="Times New Roman"/>
          <w:sz w:val="32"/>
          <w:szCs w:val="22"/>
          <w:lang w:eastAsia="zh-CN"/>
        </w:rPr>
        <w:t>（三级）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职业技能等级证书。相同职业（工种）、级别的职业技能等级证书不重复颁发。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八、申诉与仲裁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1.参赛选手对不符合竞赛规定的设备、有失公正的评判以及对工作人员的违规行为等可在竞赛成绩公布后20分钟内向仲裁组提出，超时不予受理。申诉报告须有申诉的参赛选手签名。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2.仲裁组收到申诉报告后，应根据申诉事由进行调查处理，30分钟内书面通知申诉方，告知申诉处理结果。仲裁组的仲裁结果为最终结果。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3.申诉人不得无故拒不接受处理结果，不允许采取过激行为刁难、攻击工作人员，否则视为放弃申诉。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九、其他事项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1.联系方式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cs="Times New Roman"/>
          <w:sz w:val="32"/>
          <w:szCs w:val="22"/>
          <w:lang w:eastAsia="zh-CN"/>
        </w:rPr>
        <w:t>咨询电话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：</w:t>
      </w:r>
      <w:r>
        <w:rPr>
          <w:rFonts w:hint="eastAsia" w:cs="Times New Roman"/>
          <w:sz w:val="32"/>
          <w:szCs w:val="22"/>
          <w:lang w:eastAsia="zh-CN"/>
        </w:rPr>
        <w:t>李老师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cs="Times New Roman"/>
          <w:sz w:val="32"/>
          <w:szCs w:val="22"/>
          <w:lang w:eastAsia="zh-CN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电话：18023908813</w:t>
      </w:r>
      <w:r>
        <w:rPr>
          <w:rFonts w:hint="eastAsia" w:cs="Times New Roman"/>
          <w:sz w:val="32"/>
          <w:szCs w:val="22"/>
          <w:lang w:eastAsia="zh-CN"/>
        </w:rPr>
        <w:t>（微信同号）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cs="Times New Roman"/>
          <w:sz w:val="32"/>
          <w:szCs w:val="22"/>
          <w:lang w:eastAsia="zh-CN"/>
        </w:rPr>
        <w:t>咨询电话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：</w:t>
      </w:r>
      <w:r>
        <w:rPr>
          <w:rFonts w:hint="eastAsia" w:cs="Times New Roman"/>
          <w:sz w:val="32"/>
          <w:szCs w:val="22"/>
          <w:lang w:eastAsia="zh-CN"/>
        </w:rPr>
        <w:t>黄老师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cs="Times New Roman"/>
          <w:sz w:val="32"/>
          <w:szCs w:val="22"/>
          <w:lang w:eastAsia="zh-CN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电话：18127175689</w:t>
      </w:r>
      <w:r>
        <w:rPr>
          <w:rFonts w:hint="eastAsia" w:cs="Times New Roman"/>
          <w:sz w:val="32"/>
          <w:szCs w:val="22"/>
          <w:lang w:eastAsia="zh-CN"/>
        </w:rPr>
        <w:t>（微信同号）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大赛邮箱：junde_school@163.com</w:t>
      </w:r>
    </w:p>
    <w:p>
      <w:pPr>
        <w:overflowPunct w:val="0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</w:rPr>
        <w:t>2.有关说明</w:t>
      </w:r>
    </w:p>
    <w:p>
      <w:pPr>
        <w:overflowPunct w:val="0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cs="Times New Roman"/>
          <w:color w:val="auto"/>
          <w:sz w:val="32"/>
          <w:szCs w:val="2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竞赛技术文件</w:t>
      </w:r>
      <w:r>
        <w:rPr>
          <w:rFonts w:hint="eastAsia" w:cs="Times New Roman"/>
          <w:color w:val="auto"/>
          <w:sz w:val="32"/>
          <w:szCs w:val="22"/>
          <w:highlight w:val="none"/>
          <w:lang w:eastAsia="zh-CN"/>
        </w:rPr>
        <w:t>》另行发布</w:t>
      </w:r>
      <w:r>
        <w:rPr>
          <w:rFonts w:hint="eastAsia" w:cs="Times New Roman"/>
          <w:sz w:val="32"/>
          <w:szCs w:val="22"/>
          <w:lang w:eastAsia="zh-CN"/>
        </w:rPr>
        <w:t>，其他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未尽事宜，另行通知。实施方案条款的解释权归竞赛组委会。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474" w:header="851" w:footer="1191" w:gutter="0"/>
      <w:cols w:space="425" w:num="1"/>
      <w:titlePg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0" w:firstLineChars="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firstLine="0" w:firstLineChars="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E8A3"/>
    <w:rsid w:val="0002684B"/>
    <w:rsid w:val="000B18C7"/>
    <w:rsid w:val="000B2636"/>
    <w:rsid w:val="000C0216"/>
    <w:rsid w:val="000C4650"/>
    <w:rsid w:val="000C5EAD"/>
    <w:rsid w:val="000D46FA"/>
    <w:rsid w:val="00107E9A"/>
    <w:rsid w:val="00125C5F"/>
    <w:rsid w:val="001558B9"/>
    <w:rsid w:val="001646A8"/>
    <w:rsid w:val="001709C9"/>
    <w:rsid w:val="00192AC1"/>
    <w:rsid w:val="00192BE6"/>
    <w:rsid w:val="001A402E"/>
    <w:rsid w:val="001B48CE"/>
    <w:rsid w:val="001E402B"/>
    <w:rsid w:val="00235811"/>
    <w:rsid w:val="00254906"/>
    <w:rsid w:val="0028074D"/>
    <w:rsid w:val="002B42D6"/>
    <w:rsid w:val="002C04AB"/>
    <w:rsid w:val="002C0554"/>
    <w:rsid w:val="002C41CE"/>
    <w:rsid w:val="002E3BC1"/>
    <w:rsid w:val="002E7EC6"/>
    <w:rsid w:val="0030526A"/>
    <w:rsid w:val="003074B9"/>
    <w:rsid w:val="00336C68"/>
    <w:rsid w:val="003375CF"/>
    <w:rsid w:val="00343647"/>
    <w:rsid w:val="003577CB"/>
    <w:rsid w:val="003B3A7F"/>
    <w:rsid w:val="003E14B2"/>
    <w:rsid w:val="004073E2"/>
    <w:rsid w:val="004146DA"/>
    <w:rsid w:val="00444A5C"/>
    <w:rsid w:val="004C4832"/>
    <w:rsid w:val="004E5CED"/>
    <w:rsid w:val="004F7C41"/>
    <w:rsid w:val="00504E92"/>
    <w:rsid w:val="00513439"/>
    <w:rsid w:val="00527E61"/>
    <w:rsid w:val="00533DCF"/>
    <w:rsid w:val="005413A6"/>
    <w:rsid w:val="00562947"/>
    <w:rsid w:val="00584ACB"/>
    <w:rsid w:val="005A2F83"/>
    <w:rsid w:val="005C07F8"/>
    <w:rsid w:val="005E38A3"/>
    <w:rsid w:val="005F5986"/>
    <w:rsid w:val="00607B76"/>
    <w:rsid w:val="006244A8"/>
    <w:rsid w:val="00627D37"/>
    <w:rsid w:val="00653671"/>
    <w:rsid w:val="00661AEF"/>
    <w:rsid w:val="00675559"/>
    <w:rsid w:val="006879BB"/>
    <w:rsid w:val="00696C42"/>
    <w:rsid w:val="006A03AD"/>
    <w:rsid w:val="006B14BB"/>
    <w:rsid w:val="006B35B5"/>
    <w:rsid w:val="006C6713"/>
    <w:rsid w:val="006F3A88"/>
    <w:rsid w:val="006F516A"/>
    <w:rsid w:val="007206ED"/>
    <w:rsid w:val="00762C6E"/>
    <w:rsid w:val="007770BE"/>
    <w:rsid w:val="007930F0"/>
    <w:rsid w:val="007A7E30"/>
    <w:rsid w:val="007B37EF"/>
    <w:rsid w:val="007B3D89"/>
    <w:rsid w:val="007D20DE"/>
    <w:rsid w:val="007D30D8"/>
    <w:rsid w:val="007F064A"/>
    <w:rsid w:val="007F0A43"/>
    <w:rsid w:val="00822536"/>
    <w:rsid w:val="00861118"/>
    <w:rsid w:val="00871023"/>
    <w:rsid w:val="008810EC"/>
    <w:rsid w:val="00895BBE"/>
    <w:rsid w:val="008A221C"/>
    <w:rsid w:val="008B0880"/>
    <w:rsid w:val="008B6E92"/>
    <w:rsid w:val="008C37D5"/>
    <w:rsid w:val="008E6D2C"/>
    <w:rsid w:val="0092241D"/>
    <w:rsid w:val="00930263"/>
    <w:rsid w:val="00952178"/>
    <w:rsid w:val="009A3B6A"/>
    <w:rsid w:val="009B6B1E"/>
    <w:rsid w:val="009D16A5"/>
    <w:rsid w:val="00A058AA"/>
    <w:rsid w:val="00A06AB8"/>
    <w:rsid w:val="00A618B8"/>
    <w:rsid w:val="00A65EF4"/>
    <w:rsid w:val="00A90F9D"/>
    <w:rsid w:val="00A96C9C"/>
    <w:rsid w:val="00A974CA"/>
    <w:rsid w:val="00AB6F2C"/>
    <w:rsid w:val="00AC21CA"/>
    <w:rsid w:val="00AC3D9E"/>
    <w:rsid w:val="00AF1DE3"/>
    <w:rsid w:val="00B3291B"/>
    <w:rsid w:val="00B34087"/>
    <w:rsid w:val="00B40C91"/>
    <w:rsid w:val="00B5382E"/>
    <w:rsid w:val="00B7019A"/>
    <w:rsid w:val="00B72C61"/>
    <w:rsid w:val="00B77F5C"/>
    <w:rsid w:val="00B8634A"/>
    <w:rsid w:val="00BA54E8"/>
    <w:rsid w:val="00BB359F"/>
    <w:rsid w:val="00BB3825"/>
    <w:rsid w:val="00BD4CFF"/>
    <w:rsid w:val="00BE7BA2"/>
    <w:rsid w:val="00C05220"/>
    <w:rsid w:val="00C1104A"/>
    <w:rsid w:val="00C13C99"/>
    <w:rsid w:val="00C358DD"/>
    <w:rsid w:val="00C63BD8"/>
    <w:rsid w:val="00C72B69"/>
    <w:rsid w:val="00C90B7F"/>
    <w:rsid w:val="00C927F3"/>
    <w:rsid w:val="00CD3ADB"/>
    <w:rsid w:val="00CD6503"/>
    <w:rsid w:val="00CE1007"/>
    <w:rsid w:val="00CF45C2"/>
    <w:rsid w:val="00D22AD8"/>
    <w:rsid w:val="00D33C1D"/>
    <w:rsid w:val="00D56AE2"/>
    <w:rsid w:val="00D76228"/>
    <w:rsid w:val="00D81088"/>
    <w:rsid w:val="00D82A34"/>
    <w:rsid w:val="00D925EF"/>
    <w:rsid w:val="00D9445A"/>
    <w:rsid w:val="00DA2FD0"/>
    <w:rsid w:val="00DC21CF"/>
    <w:rsid w:val="00DC79A4"/>
    <w:rsid w:val="00DF502F"/>
    <w:rsid w:val="00E24FB2"/>
    <w:rsid w:val="00E365CB"/>
    <w:rsid w:val="00E444CA"/>
    <w:rsid w:val="00E65337"/>
    <w:rsid w:val="00E708C4"/>
    <w:rsid w:val="00E84764"/>
    <w:rsid w:val="00E96624"/>
    <w:rsid w:val="00EB0F44"/>
    <w:rsid w:val="00F40EFA"/>
    <w:rsid w:val="00F603EB"/>
    <w:rsid w:val="00F705D0"/>
    <w:rsid w:val="00FB083D"/>
    <w:rsid w:val="00FD61A8"/>
    <w:rsid w:val="00FE3C75"/>
    <w:rsid w:val="00FF2859"/>
    <w:rsid w:val="03722B5F"/>
    <w:rsid w:val="2FED47E9"/>
    <w:rsid w:val="3BFEF356"/>
    <w:rsid w:val="3FA7F591"/>
    <w:rsid w:val="3FFE94EB"/>
    <w:rsid w:val="61546D51"/>
    <w:rsid w:val="745558E8"/>
    <w:rsid w:val="75320921"/>
    <w:rsid w:val="7EDA408F"/>
    <w:rsid w:val="DFBFE8A3"/>
    <w:rsid w:val="FED0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name="Normal Indent"/>
    <w:lsdException w:unhideWhenUsed="0"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99" w:name="index heading"/>
    <w:lsdException w:qFormat="1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unhideWhenUsed="0" w:uiPriority="99" w:name="footnote reference"/>
    <w:lsdException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unhideWhenUsed="0" w:uiPriority="99" w:name="List Bullet"/>
    <w:lsdException w:unhideWhenUsed="0" w:uiPriority="99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1" w:semiHidden="0" w:name="Title"/>
    <w:lsdException w:unhideWhenUsed="0" w:uiPriority="99" w:name="Closing"/>
    <w:lsdException w:unhideWhenUsed="0" w:uiPriority="99" w:name="Signature"/>
    <w:lsdException w:qFormat="1" w:uiPriority="1" w:semiHidden="0" w:name="Default Paragraph Font"/>
    <w:lsdException w:unhideWhenUsed="0" w:uiPriority="99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2" w:semiHidden="0" w:name="Subtitle"/>
    <w:lsdException w:unhideWhenUsed="0" w:uiPriority="99" w:name="Salutation"/>
    <w:lsdException w:unhideWhenUsed="0" w:uiPriority="99" w:name="Date"/>
    <w:lsdException w:unhideWhenUsed="0" w:uiPriority="99" w:name="Body Text First Indent"/>
    <w:lsdException w:unhideWhenUsed="0" w:uiPriority="99" w:name="Body Text First Indent 2"/>
    <w:lsdException w:unhideWhenUsed="0" w:uiPriority="99" w:name="Note Heading"/>
    <w:lsdException w:unhideWhenUsed="0" w:uiPriority="99" w:name="Body Text 2"/>
    <w:lsdException w:unhideWhenUsed="0" w:uiPriority="99" w:name="Body Text 3"/>
    <w:lsdException w:unhideWhenUsed="0" w:uiPriority="99" w:name="Body Text Indent 2"/>
    <w:lsdException w:unhideWhenUsed="0" w:uiPriority="99" w:name="Body Text Indent 3"/>
    <w:lsdException w:unhideWhenUsed="0" w:uiPriority="99" w:name="Block Text"/>
    <w:lsdException w:unhideWhenUsed="0" w:uiPriority="99" w:name="Hyperlink"/>
    <w:lsdException w:unhideWhenUsed="0" w:uiPriority="99" w:name="FollowedHyperlink"/>
    <w:lsdException w:qFormat="1" w:unhideWhenUsed="0" w:uiPriority="22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semiHidden="0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1"/>
    <w:pPr>
      <w:keepNext/>
      <w:keepLines/>
      <w:adjustRightInd w:val="0"/>
      <w:snapToGrid w:val="0"/>
      <w:ind w:firstLine="0" w:firstLineChars="0"/>
      <w:jc w:val="center"/>
      <w:outlineLvl w:val="0"/>
    </w:pPr>
    <w:rPr>
      <w:rFonts w:eastAsia="方正小标宋_GBK"/>
      <w:bCs/>
      <w:kern w:val="40"/>
      <w:sz w:val="40"/>
      <w:szCs w:val="44"/>
    </w:rPr>
  </w:style>
  <w:style w:type="paragraph" w:styleId="4">
    <w:name w:val="heading 2"/>
    <w:basedOn w:val="1"/>
    <w:next w:val="1"/>
    <w:link w:val="11"/>
    <w:qFormat/>
    <w:uiPriority w:val="1"/>
    <w:pPr>
      <w:keepNext/>
      <w:keepLines/>
      <w:outlineLvl w:val="1"/>
    </w:pPr>
    <w:rPr>
      <w:rFonts w:ascii="Arial" w:hAnsi="Arial" w:eastAsia="黑体"/>
      <w:bCs/>
      <w:kern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2"/>
    <w:pPr>
      <w:ind w:firstLine="0" w:firstLineChars="0"/>
      <w:jc w:val="center"/>
      <w:outlineLvl w:val="1"/>
    </w:pPr>
    <w:rPr>
      <w:rFonts w:eastAsia="楷体_GB2312"/>
      <w:bCs/>
      <w:kern w:val="32"/>
      <w:szCs w:val="32"/>
    </w:rPr>
  </w:style>
  <w:style w:type="paragraph" w:styleId="8">
    <w:name w:val="Title"/>
    <w:basedOn w:val="1"/>
    <w:next w:val="1"/>
    <w:link w:val="12"/>
    <w:qFormat/>
    <w:uiPriority w:val="1"/>
    <w:pPr>
      <w:outlineLvl w:val="2"/>
    </w:pPr>
    <w:rPr>
      <w:rFonts w:eastAsia="楷体_GB2312"/>
    </w:rPr>
  </w:style>
  <w:style w:type="character" w:customStyle="1" w:styleId="11">
    <w:name w:val="标题 2 字符"/>
    <w:link w:val="4"/>
    <w:qFormat/>
    <w:uiPriority w:val="1"/>
    <w:rPr>
      <w:rFonts w:ascii="Arial" w:hAnsi="Arial" w:eastAsia="黑体" w:cs="Times New Roman"/>
      <w:bCs/>
      <w:kern w:val="32"/>
      <w:sz w:val="32"/>
      <w:szCs w:val="32"/>
    </w:rPr>
  </w:style>
  <w:style w:type="character" w:customStyle="1" w:styleId="12">
    <w:name w:val="标题 字符"/>
    <w:link w:val="8"/>
    <w:qFormat/>
    <w:uiPriority w:val="1"/>
    <w:rPr>
      <w:rFonts w:ascii="Times New Roman" w:hAnsi="Times New Roman" w:eastAsia="楷体_GB2312"/>
      <w:sz w:val="32"/>
      <w:szCs w:val="22"/>
    </w:rPr>
  </w:style>
  <w:style w:type="character" w:customStyle="1" w:styleId="13">
    <w:name w:val="副标题 字符"/>
    <w:link w:val="7"/>
    <w:qFormat/>
    <w:uiPriority w:val="2"/>
    <w:rPr>
      <w:rFonts w:ascii="Times New Roman" w:hAnsi="Times New Roman" w:eastAsia="楷体_GB2312" w:cs="Times New Roman"/>
      <w:bCs/>
      <w:kern w:val="32"/>
      <w:sz w:val="32"/>
      <w:szCs w:val="32"/>
    </w:rPr>
  </w:style>
  <w:style w:type="paragraph" w:customStyle="1" w:styleId="14">
    <w:name w:val="日期1"/>
    <w:basedOn w:val="1"/>
    <w:next w:val="1"/>
    <w:qFormat/>
    <w:uiPriority w:val="2"/>
    <w:pPr>
      <w:ind w:right="400" w:rightChars="400" w:firstLine="0" w:firstLineChars="0"/>
      <w:jc w:val="right"/>
    </w:p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方正小标宋_GBK"/>
      <w:bCs/>
      <w:kern w:val="40"/>
      <w:sz w:val="40"/>
      <w:szCs w:val="44"/>
    </w:rPr>
  </w:style>
  <w:style w:type="paragraph" w:customStyle="1" w:styleId="16">
    <w:name w:val="日期2"/>
    <w:basedOn w:val="14"/>
    <w:next w:val="1"/>
    <w:qFormat/>
    <w:uiPriority w:val="2"/>
    <w:pPr>
      <w:adjustRightInd w:val="0"/>
      <w:ind w:left="700" w:leftChars="700" w:right="700" w:rightChars="700"/>
      <w:jc w:val="distribute"/>
    </w:pPr>
  </w:style>
  <w:style w:type="paragraph" w:customStyle="1" w:styleId="17">
    <w:name w:val="日期3"/>
    <w:basedOn w:val="14"/>
    <w:qFormat/>
    <w:uiPriority w:val="2"/>
    <w:pPr>
      <w:ind w:right="200" w:rightChars="200"/>
    </w:pPr>
  </w:style>
  <w:style w:type="character" w:customStyle="1" w:styleId="18">
    <w:name w:val="页眉 字符"/>
    <w:link w:val="6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2706</Words>
  <Characters>2812</Characters>
  <Lines>0</Lines>
  <Paragraphs>0</Paragraphs>
  <TotalTime>3</TotalTime>
  <ScaleCrop>false</ScaleCrop>
  <LinksUpToDate>false</LinksUpToDate>
  <CharactersWithSpaces>2931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2025-06-12T23:15:00Z</dcterms:created>
  <dc:creator>penggj</dc:creator>
  <cp:lastModifiedBy>penggj</cp:lastModifiedBy>
  <cp:lastPrinted>2025-06-12T23:31:00Z</cp:lastPrinted>
  <dcterms:modified xsi:type="dcterms:W3CDTF">2025-06-27T12:05:18Z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eyJoZGlkIjoiNjQ4M2E2YTc0MTI2YjViNDQ1NjNmYjM2NjJhYmU4ZjYiLCJ1c2VySWQiOiIxMzE0NjM0Mjc2In0=</vt:lpwstr>
  </property>
  <property fmtid="{D5CDD505-2E9C-101B-9397-08002B2CF9AE}" pid="4" name="ICV">
    <vt:lpwstr>91582B3EF8E444F79AF97E54E82380D7_13</vt:lpwstr>
  </property>
</Properties>
</file>