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  <w:t>直接业务考核考生须知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一、考生须在直接业务考核开始前45分钟（即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-US" w:eastAsia="zh-CN"/>
        </w:rPr>
        <w:t>12月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/>
          <w:lang w:val="en" w:eastAsia="zh-CN"/>
        </w:rPr>
        <w:t>: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/>
          <w:lang w:val="en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/>
          <w:lang w:val="en" w:eastAsia="zh-CN"/>
        </w:rPr>
        <w:t>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），凭本人报名表和有效居民身份证到指定报到处报到，参加直接业务考核抽签。未能按时报到的，视为自动放弃直接业务考核资格。考生不得穿制服或有明显文字、图案标识的服装参加直接业务考核。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二、考生报到后，应将所携带的手机、电子手环（表）等电子设备关闭后连同背包等其他物品交工作人员统一保管，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直接业务考核结束离场时领回。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</w:rPr>
        <w:t>可随身携带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  <w:lang w:eastAsia="zh-CN"/>
        </w:rPr>
        <w:t>一本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</w:rPr>
        <w:t>报考岗位对应学段学科的课本，其他教辅、文稿、教具等材料均不得随身携带。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三、抽签后，考生应在工作人员的指引下在规定位置就坐，应留意自己所在岗位分组是否与本人报考的岗位对应。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四、候考的考生实行封闭管理，须在候考室静候，不得喧哗，不得影响他人，不得擅自离开候考室。需上洗手间的，应经工作人员同意，并由工作人员陪同前往。候考的考生确需离开考点的，应书面提出申请，经主考同意后按弃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五、直接业务考核开始后，考生应在工作人员的引导下按抽签顺序依次进入直接业务考核室。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六、直接业务考核过程中，考生应严格遵从题本要求和评委指引，并以普通话发言。不得报告、透露或暗示个人信息，其身份以抽签编码显示。如考生透露个人信息，按违规处理，取消直接业务考核成绩。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七、直接业务考核结束后，考生到候分室等候直接业务考核成绩。考生须服从评委对自己的成绩评定，不得要求加分、查分、复试或无理取闹。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八、成绩公布后，考生领回本人物品（请认真核对，不要领错别人的物品），并立即离开考点，不得在考点附近逗留。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九、考生应接受现场工作人员的管理，对违反直接业务考核规定的，将按照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《事业单位公开招聘违纪违规行为处理规定》（人社部令第35号）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进行处理。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" w:eastAsia="zh-CN"/>
        </w:rPr>
        <w:t>十、无论考前、考中、考后，都严禁以任何方式违规获取、传播试题信息。</w:t>
      </w:r>
    </w:p>
    <w:sectPr>
      <w:footerReference r:id="rId3" w:type="default"/>
      <w:pgSz w:w="11906" w:h="16838"/>
      <w:pgMar w:top="1440" w:right="1633" w:bottom="144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CDE63"/>
    <w:rsid w:val="1CE62398"/>
    <w:rsid w:val="2D226B3E"/>
    <w:rsid w:val="37FD6E45"/>
    <w:rsid w:val="3F7B77C9"/>
    <w:rsid w:val="404B33E0"/>
    <w:rsid w:val="4CB3E1E4"/>
    <w:rsid w:val="57EB2469"/>
    <w:rsid w:val="57FE0590"/>
    <w:rsid w:val="5BAD5615"/>
    <w:rsid w:val="5F50943E"/>
    <w:rsid w:val="60707632"/>
    <w:rsid w:val="6D37062F"/>
    <w:rsid w:val="767D48DB"/>
    <w:rsid w:val="776C42FA"/>
    <w:rsid w:val="7BFE1AE9"/>
    <w:rsid w:val="7E37ADAA"/>
    <w:rsid w:val="7F9B33CE"/>
    <w:rsid w:val="AF3B2B6C"/>
    <w:rsid w:val="BF7DA0AF"/>
    <w:rsid w:val="D72D083F"/>
    <w:rsid w:val="DF2F1C20"/>
    <w:rsid w:val="EFFDFCAD"/>
    <w:rsid w:val="FBB12F17"/>
    <w:rsid w:val="FD5BBE2C"/>
    <w:rsid w:val="FDED6931"/>
    <w:rsid w:val="FDF733A5"/>
    <w:rsid w:val="FF9F65E4"/>
    <w:rsid w:val="FFE5C726"/>
    <w:rsid w:val="FFECDE63"/>
    <w:rsid w:val="FFF32D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16"/>
      <w:ind w:left="111"/>
      <w:jc w:val="left"/>
    </w:pPr>
    <w:rPr>
      <w:rFonts w:ascii="宋体" w:hAnsi="宋体" w:eastAsia="宋体"/>
      <w:kern w:val="0"/>
      <w:szCs w:val="32"/>
      <w:lang w:eastAsia="en-US"/>
    </w:rPr>
  </w:style>
  <w:style w:type="paragraph" w:styleId="3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4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 w:eastAsia="宋体" w:cs="Times New Roman"/>
      <w:i/>
      <w:iCs/>
      <w:color w:val="000000"/>
      <w:szCs w:val="24"/>
      <w:lang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2024-05-14T21:16:00Z</dcterms:created>
  <dc:creator>user</dc:creator>
  <cp:lastModifiedBy>czh</cp:lastModifiedBy>
  <cp:lastPrinted>2025-02-16T01:00:00Z</cp:lastPrinted>
  <dcterms:modified xsi:type="dcterms:W3CDTF">2025-12-12T15:43:31Z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8DC250BCF945DDA637CB37695152AEFB</vt:lpwstr>
  </property>
</Properties>
</file>