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hint="eastAsia" w:ascii="方正黑体_GBK" w:hAnsi="方正黑体_GBK" w:eastAsia="方正黑体_GBK" w:cs="方正黑体_GBK"/>
          <w:i w:val="0"/>
          <w:iCs w:val="0"/>
          <w:color w:val="000000"/>
          <w:kern w:val="0"/>
          <w:sz w:val="36"/>
          <w:szCs w:val="36"/>
          <w:u w:val="none"/>
          <w:lang w:val="en-US" w:eastAsia="zh-CN" w:bidi="ar"/>
        </w:rPr>
        <w:t>潮州市应急管理局2025年度危险化学品和烟花爆竹安全生产行政许可情况一览表</w:t>
      </w:r>
    </w:p>
    <w:tbl>
      <w:tblPr>
        <w:tblStyle w:val="2"/>
        <w:tblpPr w:leftFromText="180" w:rightFromText="180" w:vertAnchor="text" w:horzAnchor="page" w:tblpX="1512" w:tblpY="317"/>
        <w:tblOverlap w:val="never"/>
        <w:tblW w:w="143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9"/>
        <w:gridCol w:w="1822"/>
        <w:gridCol w:w="993"/>
        <w:gridCol w:w="2481"/>
        <w:gridCol w:w="1176"/>
        <w:gridCol w:w="1154"/>
        <w:gridCol w:w="1200"/>
        <w:gridCol w:w="1304"/>
        <w:gridCol w:w="1708"/>
        <w:gridCol w:w="1316"/>
        <w:gridCol w:w="6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企业名称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主要</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负责人</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许可范围</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申请日期</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申请类别</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受理日期</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许可决定日期</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证书编号/许可决定文书号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安全许可证期限</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205"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广东富德实业有限公司</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陈满鑫</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广东富德实业有限公司年产6000吨油墨、4000胶粘剂项目自动化技术改造项目安全条件审查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2025.01.23</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安全条件审查</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2025.01.23</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2025.01.23</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潮危安审备字</w:t>
            </w:r>
            <w:r>
              <w:rPr>
                <w:rStyle w:val="4"/>
                <w:sz w:val="21"/>
                <w:szCs w:val="21"/>
                <w:lang w:val="en-US" w:eastAsia="zh-CN" w:bidi="ar"/>
              </w:rPr>
              <w:t>〔</w:t>
            </w:r>
            <w:r>
              <w:rPr>
                <w:rStyle w:val="5"/>
                <w:sz w:val="21"/>
                <w:szCs w:val="21"/>
                <w:lang w:val="en-US" w:eastAsia="zh-CN" w:bidi="ar"/>
              </w:rPr>
              <w:t>2025</w:t>
            </w:r>
            <w:r>
              <w:rPr>
                <w:rStyle w:val="4"/>
                <w:sz w:val="21"/>
                <w:szCs w:val="21"/>
                <w:lang w:val="en-US" w:eastAsia="zh-CN" w:bidi="ar"/>
              </w:rPr>
              <w:t>〕</w:t>
            </w:r>
            <w:r>
              <w:rPr>
                <w:rStyle w:val="5"/>
                <w:sz w:val="21"/>
                <w:szCs w:val="21"/>
                <w:lang w:val="en-US" w:eastAsia="zh-CN" w:bidi="ar"/>
              </w:rPr>
              <w:t>01号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2025.01.23-2027.01.22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205"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广东富德实业有限公司</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陈满鑫</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广东富德实业有限公司年产6000吨油墨、4000胶粘剂项目自动化技术改造项目安全设施设计审查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2025.01.26</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安全设施设计审查</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2025.01.26</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2025.01.26</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潮危化项目安设审字〔2025〕001号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30"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亿丰气体（潮州）有限公司</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熊志海</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企业名称变更</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2025.03.14</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变更</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2025.03.14</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2025.03.14</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粤潮危化生证字〔2025〕001号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2023.07.10-2026.07.09</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903"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潮州市潮安区高新中创能源有限公司凤泉湖高新区加油站</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张桂鑫</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汽油柴油*（备注：三级加油站，其中汽油罐30m</w:t>
            </w:r>
            <w:r>
              <w:rPr>
                <w:rStyle w:val="6"/>
                <w:sz w:val="21"/>
                <w:szCs w:val="21"/>
                <w:lang w:val="en-US" w:eastAsia="zh-CN" w:bidi="ar"/>
              </w:rPr>
              <w:t>³</w:t>
            </w:r>
            <w:r>
              <w:rPr>
                <w:rStyle w:val="5"/>
                <w:sz w:val="21"/>
                <w:szCs w:val="21"/>
                <w:lang w:val="en-US" w:eastAsia="zh-CN" w:bidi="ar"/>
              </w:rPr>
              <w:t>×2、15m</w:t>
            </w:r>
            <w:r>
              <w:rPr>
                <w:rStyle w:val="6"/>
                <w:sz w:val="21"/>
                <w:szCs w:val="21"/>
                <w:lang w:val="en-US" w:eastAsia="zh-CN" w:bidi="ar"/>
              </w:rPr>
              <w:t>³</w:t>
            </w:r>
            <w:r>
              <w:rPr>
                <w:rStyle w:val="5"/>
                <w:sz w:val="21"/>
                <w:szCs w:val="21"/>
                <w:lang w:val="en-US" w:eastAsia="zh-CN" w:bidi="ar"/>
              </w:rPr>
              <w:t>×1；柴油罐30m</w:t>
            </w:r>
            <w:r>
              <w:rPr>
                <w:rStyle w:val="6"/>
                <w:sz w:val="21"/>
                <w:szCs w:val="21"/>
                <w:lang w:val="en-US" w:eastAsia="zh-CN" w:bidi="ar"/>
              </w:rPr>
              <w:t>³</w:t>
            </w:r>
            <w:r>
              <w:rPr>
                <w:rStyle w:val="5"/>
                <w:sz w:val="21"/>
                <w:szCs w:val="21"/>
                <w:lang w:val="en-US" w:eastAsia="zh-CN" w:bidi="ar"/>
              </w:rPr>
              <w:t>×1个）*</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2025.03.18</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新领</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2025.03.18</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2025.03.18</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44510013202500001</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2025.03.18-2028.03.17</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30"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潮州市中创能源销售有限公司</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张桂鑫</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企业名称变更</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2025.03.26</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变更</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2025.03.26</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2025.03.26</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44510013202500002</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2025.03.18-2028.03.17</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38"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华瀛天然气股份有限公司</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张宁</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储存场所：饶平县所城镇水龟地华瀛LNG接收站（储罐：20万m</w:t>
            </w:r>
            <w:r>
              <w:rPr>
                <w:rStyle w:val="6"/>
                <w:sz w:val="21"/>
                <w:szCs w:val="21"/>
                <w:lang w:val="en-US" w:eastAsia="zh-CN" w:bidi="ar"/>
              </w:rPr>
              <w:t>³</w:t>
            </w:r>
            <w:r>
              <w:rPr>
                <w:rStyle w:val="5"/>
                <w:sz w:val="21"/>
                <w:szCs w:val="21"/>
                <w:lang w:val="en-US" w:eastAsia="zh-CN" w:bidi="ar"/>
              </w:rPr>
              <w:t>×3个）；其中，一、有储存经营（构成重大危险源，储罐：TK-02、03）：天然气（限于工业生产原料等非燃料用途）；二、专门从事仓储经营（储罐：TK-01）：天然气[富含甲烷的]</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2025.03.27</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新领</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2025.03.27</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2025.03.27</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44510013202500003</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2025.03.27-2028.03.26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30"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广东华盛能源控股有限公司</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秦涛</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变更法定代表人和</w:t>
            </w:r>
            <w:bookmarkStart w:id="0" w:name="_GoBack"/>
            <w:bookmarkEnd w:id="0"/>
            <w:r>
              <w:rPr>
                <w:rFonts w:hint="eastAsia" w:ascii="方正仿宋_GBK" w:hAnsi="方正仿宋_GBK" w:eastAsia="方正仿宋_GBK" w:cs="方正仿宋_GBK"/>
                <w:i w:val="0"/>
                <w:iCs w:val="0"/>
                <w:color w:val="000000"/>
                <w:kern w:val="0"/>
                <w:sz w:val="21"/>
                <w:szCs w:val="21"/>
                <w:u w:val="none"/>
                <w:lang w:val="en-US" w:eastAsia="zh-CN" w:bidi="ar"/>
              </w:rPr>
              <w:t>主要负责人</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2025.05.20</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变更</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2025.05.20</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2025.05.20</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44510013202500004</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2024.01.18-2027.01.17</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01"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潮州市潮安区供安日杂有限公司</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洪绵通</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潮州市潮安区供安日杂有限公司三类物流仓储建设项目安全条件审查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2025.09.04</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安全条件审查</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2025.09.04</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2025.09.04</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潮危安审字〔2025〕02号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2025.09.04-2027.09.03</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62"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潮州市潮安区供安日杂有限公司</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洪绵通</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潮州市潮安区供安日杂有限公司三类物流仓储建设项目安全设施设计审查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2025.09.12</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安全设施设计审查</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2025.09.12</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2025.09.12</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潮危化项目安设审字〔2025〕002号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78"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国家管网集团广东省管网有限公司</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赖少川</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粤东天然气主干管网华丰LNG储配站和华瀛LNG接收站配套外输管线项目铁铺分输站变更安全条件审查</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2025.10.22</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安全条件审查</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2025.10.22</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2025.10.22</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潮危安审字〔2025〕03号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2025.10.22-2027.10.21</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30" w:hRule="atLeast"/>
          <w:tblHeader/>
        </w:trPr>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11</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华瀛天然气股份有限公司</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张宁</w:t>
            </w:r>
          </w:p>
        </w:tc>
        <w:tc>
          <w:tcPr>
            <w:tcW w:w="2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变更企业法定代表人</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2025.10.23</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变更</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2025.10.23</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2025.10.23</w:t>
            </w: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44510013202500006</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2025.03.27-2028.03.26</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1"/>
                <w:szCs w:val="21"/>
                <w:u w:val="none"/>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75993C"/>
    <w:rsid w:val="17EF3074"/>
    <w:rsid w:val="323F8F3E"/>
    <w:rsid w:val="5175993C"/>
    <w:rsid w:val="56FE9127"/>
    <w:rsid w:val="64FDE78D"/>
    <w:rsid w:val="6FBE1CA9"/>
    <w:rsid w:val="93FBA420"/>
    <w:rsid w:val="EFFF34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方正仿宋_GBK" w:hAnsi="方正仿宋_GBK" w:eastAsia="方正仿宋_GBK" w:cs="方正仿宋_GBK"/>
      <w:color w:val="000000"/>
      <w:sz w:val="24"/>
      <w:szCs w:val="24"/>
      <w:u w:val="none"/>
    </w:rPr>
  </w:style>
  <w:style w:type="character" w:customStyle="1" w:styleId="5">
    <w:name w:val="font31"/>
    <w:basedOn w:val="3"/>
    <w:qFormat/>
    <w:uiPriority w:val="0"/>
    <w:rPr>
      <w:rFonts w:hint="eastAsia" w:ascii="方正仿宋_GBK" w:hAnsi="方正仿宋_GBK" w:eastAsia="方正仿宋_GBK" w:cs="方正仿宋_GBK"/>
      <w:color w:val="000000"/>
      <w:sz w:val="24"/>
      <w:szCs w:val="24"/>
      <w:u w:val="none"/>
    </w:rPr>
  </w:style>
  <w:style w:type="character" w:customStyle="1" w:styleId="6">
    <w:name w:val="font21"/>
    <w:basedOn w:val="3"/>
    <w:qFormat/>
    <w:uiPriority w:val="0"/>
    <w:rPr>
      <w:rFonts w:ascii="方正书宋_GBK" w:hAnsi="方正书宋_GBK" w:eastAsia="方正书宋_GBK" w:cs="方正书宋_GBK"/>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2025-12-31T08:55:00Z</dcterms:created>
  <dc:creator>yjyc</dc:creator>
  <cp:lastModifiedBy>yjyc</cp:lastModifiedBy>
  <dcterms:modified xsi:type="dcterms:W3CDTF">2025-12-31T09:47:34Z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7AAB4BD1BBECC2316B935369AAB0528C</vt:lpwstr>
  </property>
</Properties>
</file>