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83E21">
      <w:pPr>
        <w:spacing w:line="360" w:lineRule="auto"/>
        <w:jc w:val="center"/>
        <w:rPr>
          <w:rFonts w:hint="eastAsia"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广东省智慧</w:t>
      </w:r>
      <w:r>
        <w:rPr>
          <w:rFonts w:hint="eastAsia" w:ascii="黑体" w:hAnsi="黑体" w:eastAsia="黑体" w:cs="黑体"/>
          <w:sz w:val="40"/>
          <w:szCs w:val="40"/>
          <w:lang w:val="en-US" w:eastAsia="zh-CN"/>
        </w:rPr>
        <w:t>农场</w:t>
      </w:r>
      <w:r>
        <w:rPr>
          <w:rFonts w:hint="eastAsia" w:ascii="黑体" w:hAnsi="黑体" w:eastAsia="黑体" w:cs="黑体"/>
          <w:sz w:val="40"/>
          <w:szCs w:val="40"/>
        </w:rPr>
        <w:t>设施设备建议清单</w:t>
      </w:r>
    </w:p>
    <w:p w14:paraId="61EACE98">
      <w:pPr>
        <w:spacing w:line="360" w:lineRule="auto"/>
        <w:jc w:val="center"/>
        <w:rPr>
          <w:rFonts w:ascii="黑体" w:hAnsi="黑体" w:eastAsia="黑体" w:cs="黑体"/>
          <w:sz w:val="40"/>
          <w:szCs w:val="40"/>
        </w:rPr>
      </w:pPr>
      <w:r>
        <w:rPr>
          <w:rFonts w:hint="eastAsia" w:ascii="黑体" w:hAnsi="黑体" w:eastAsia="黑体" w:cs="黑体"/>
          <w:sz w:val="40"/>
          <w:szCs w:val="40"/>
        </w:rPr>
        <w:t>与数据采集规范</w:t>
      </w:r>
    </w:p>
    <w:p w14:paraId="75A72D7B">
      <w:pPr>
        <w:spacing w:line="360" w:lineRule="auto"/>
        <w:jc w:val="center"/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供参考</w:t>
      </w: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）</w:t>
      </w:r>
    </w:p>
    <w:p w14:paraId="767362E1">
      <w:pPr>
        <w:spacing w:line="360" w:lineRule="auto"/>
      </w:pPr>
    </w:p>
    <w:p w14:paraId="7B71E0F0">
      <w:pPr>
        <w:pStyle w:val="2"/>
        <w:numPr>
          <w:ilvl w:val="0"/>
          <w:numId w:val="1"/>
        </w:numPr>
        <w:spacing w:before="0" w:after="0"/>
        <w:rPr>
          <w:sz w:val="28"/>
          <w:szCs w:val="18"/>
        </w:rPr>
      </w:pPr>
      <w:r>
        <w:rPr>
          <w:rFonts w:hint="eastAsia"/>
          <w:sz w:val="28"/>
          <w:szCs w:val="18"/>
        </w:rPr>
        <w:t>设施设备建议清单</w:t>
      </w:r>
    </w:p>
    <w:p w14:paraId="5BA61BFF">
      <w:pPr>
        <w:spacing w:line="360" w:lineRule="auto"/>
        <w:ind w:firstLine="420" w:firstLineChars="200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</w:rPr>
        <w:t>根据《广东省</w:t>
      </w:r>
      <w:bookmarkStart w:id="0" w:name="OLE_LINK2"/>
      <w:r>
        <w:rPr>
          <w:rFonts w:hint="eastAsia" w:asciiTheme="minorEastAsia" w:hAnsiTheme="minorEastAsia" w:cstheme="minorEastAsia"/>
        </w:rPr>
        <w:t>人工智能赋能农业</w:t>
      </w:r>
      <w:bookmarkEnd w:id="0"/>
      <w:bookmarkStart w:id="5" w:name="_GoBack"/>
      <w:bookmarkEnd w:id="5"/>
      <w:r>
        <w:rPr>
          <w:rFonts w:hint="eastAsia" w:asciiTheme="minorEastAsia" w:hAnsiTheme="minorEastAsia" w:cstheme="minorEastAsia"/>
        </w:rPr>
        <w:t>农村高质量发展行动方案》要求，围绕“高价值、可复制推广、适合AI切入、有效提升效率”的原则，综合运用物联网、大数据与人工智能技术，针对“</w:t>
      </w:r>
      <w:r>
        <w:rPr>
          <w:rFonts w:hint="eastAsia" w:asciiTheme="minorEastAsia" w:hAnsiTheme="minorEastAsia" w:cstheme="minorEastAsia"/>
          <w:b/>
          <w:bCs/>
        </w:rPr>
        <w:t>水稻全生长周期智能监测与精准管控</w:t>
      </w:r>
      <w:r>
        <w:rPr>
          <w:rFonts w:hint="eastAsia" w:asciiTheme="minorEastAsia" w:hAnsiTheme="minorEastAsia" w:cstheme="minorEastAsia"/>
        </w:rPr>
        <w:t>”“</w:t>
      </w:r>
      <w:r>
        <w:rPr>
          <w:rFonts w:hint="eastAsia" w:asciiTheme="minorEastAsia" w:hAnsiTheme="minorEastAsia" w:cstheme="minorEastAsia"/>
          <w:b/>
          <w:bCs/>
        </w:rPr>
        <w:t>荔枝全生长周期智能监测与精准管控</w:t>
      </w:r>
      <w:r>
        <w:rPr>
          <w:rFonts w:hint="eastAsia" w:asciiTheme="minorEastAsia" w:hAnsiTheme="minorEastAsia" w:cstheme="minorEastAsia"/>
        </w:rPr>
        <w:t>”和“</w:t>
      </w:r>
      <w:r>
        <w:rPr>
          <w:rFonts w:hint="eastAsia" w:asciiTheme="minorEastAsia" w:hAnsiTheme="minorEastAsia" w:cstheme="minorEastAsia"/>
          <w:b/>
          <w:bCs/>
        </w:rPr>
        <w:t>渔业全生长周期智能监测与精准管控</w:t>
      </w:r>
      <w:r>
        <w:rPr>
          <w:rFonts w:hint="eastAsia" w:asciiTheme="minorEastAsia" w:hAnsiTheme="minorEastAsia" w:cstheme="minorEastAsia"/>
        </w:rPr>
        <w:t>”等小切口场景，形成“数据采集—智能分析—决策预警”的全流程业务闭环，构建广东省智慧农业</w:t>
      </w:r>
      <w:r>
        <w:rPr>
          <w:rFonts w:hint="eastAsia" w:asciiTheme="minorEastAsia" w:hAnsiTheme="minorEastAsia" w:cstheme="minorEastAsia"/>
          <w:lang w:val="en-US" w:eastAsia="zh-CN"/>
        </w:rPr>
        <w:t>科技试验</w:t>
      </w:r>
      <w:r>
        <w:rPr>
          <w:rFonts w:hint="eastAsia" w:asciiTheme="minorEastAsia" w:hAnsiTheme="minorEastAsia" w:cstheme="minorEastAsia"/>
        </w:rPr>
        <w:t>示范</w:t>
      </w:r>
      <w:r>
        <w:rPr>
          <w:rFonts w:hint="eastAsia" w:asciiTheme="minorEastAsia" w:hAnsiTheme="minorEastAsia" w:cstheme="minorEastAsia"/>
          <w:lang w:val="en-US" w:eastAsia="zh-CN"/>
        </w:rPr>
        <w:t>场所（以下简称“智慧农场”）</w:t>
      </w:r>
      <w:r>
        <w:rPr>
          <w:rFonts w:hint="eastAsia" w:asciiTheme="minorEastAsia" w:hAnsiTheme="minorEastAsia" w:cstheme="minorEastAsia"/>
        </w:rPr>
        <w:t>的基础形态。</w:t>
      </w:r>
    </w:p>
    <w:p w14:paraId="2177B5F8">
      <w:pPr>
        <w:spacing w:line="360" w:lineRule="auto"/>
        <w:ind w:firstLine="420" w:firstLineChars="200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/>
        </w:rPr>
        <w:t>围绕上述建设目标与技术路径，建议</w:t>
      </w:r>
      <w:r>
        <w:rPr>
          <w:rFonts w:hint="eastAsia" w:asciiTheme="minorEastAsia" w:hAnsiTheme="minorEastAsia" w:cstheme="minorEastAsia"/>
          <w:lang w:val="en-US" w:eastAsia="zh-CN"/>
        </w:rPr>
        <w:t>智慧农场</w:t>
      </w:r>
      <w:r>
        <w:rPr>
          <w:rFonts w:asciiTheme="minorEastAsia" w:hAnsiTheme="minorEastAsia" w:cstheme="minorEastAsia"/>
        </w:rPr>
        <w:t>重点配置以下设施设备</w:t>
      </w:r>
      <w:r>
        <w:rPr>
          <w:rFonts w:hint="eastAsia" w:asciiTheme="minorEastAsia" w:hAnsiTheme="minorEastAsia" w:cstheme="minorEastAsia"/>
        </w:rPr>
        <w:t>：</w:t>
      </w:r>
    </w:p>
    <w:p w14:paraId="2167F288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“水稻全生长周期智能监测与精准管控”场景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9"/>
        <w:gridCol w:w="948"/>
        <w:gridCol w:w="710"/>
        <w:gridCol w:w="2551"/>
        <w:gridCol w:w="2547"/>
        <w:gridCol w:w="907"/>
        <w:gridCol w:w="430"/>
      </w:tblGrid>
      <w:tr w14:paraId="604F7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F1F1F1" w:themeFill="background1" w:themeFillShade="F2"/>
            <w:vAlign w:val="center"/>
          </w:tcPr>
          <w:p w14:paraId="75D4151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序号</w:t>
            </w:r>
          </w:p>
        </w:tc>
        <w:tc>
          <w:tcPr>
            <w:tcW w:w="948" w:type="dxa"/>
            <w:shd w:val="clear" w:color="auto" w:fill="F1F1F1" w:themeFill="background1" w:themeFillShade="F2"/>
            <w:vAlign w:val="center"/>
          </w:tcPr>
          <w:p w14:paraId="1B16856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设备名称</w:t>
            </w:r>
          </w:p>
        </w:tc>
        <w:tc>
          <w:tcPr>
            <w:tcW w:w="710" w:type="dxa"/>
            <w:shd w:val="clear" w:color="auto" w:fill="F1F1F1" w:themeFill="background1" w:themeFillShade="F2"/>
          </w:tcPr>
          <w:p w14:paraId="3371E78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选配建议</w:t>
            </w:r>
          </w:p>
        </w:tc>
        <w:tc>
          <w:tcPr>
            <w:tcW w:w="2551" w:type="dxa"/>
            <w:shd w:val="clear" w:color="auto" w:fill="F1F1F1" w:themeFill="background1" w:themeFillShade="F2"/>
            <w:vAlign w:val="center"/>
          </w:tcPr>
          <w:p w14:paraId="591D435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建议配置及性能说明</w:t>
            </w:r>
          </w:p>
        </w:tc>
        <w:tc>
          <w:tcPr>
            <w:tcW w:w="2547" w:type="dxa"/>
            <w:shd w:val="clear" w:color="auto" w:fill="F1F1F1" w:themeFill="background1" w:themeFillShade="F2"/>
            <w:vAlign w:val="center"/>
          </w:tcPr>
          <w:p w14:paraId="303A125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设备功能及用途</w:t>
            </w:r>
          </w:p>
        </w:tc>
        <w:tc>
          <w:tcPr>
            <w:tcW w:w="0" w:type="auto"/>
            <w:shd w:val="clear" w:color="auto" w:fill="F1F1F1" w:themeFill="background1" w:themeFillShade="F2"/>
            <w:vAlign w:val="center"/>
          </w:tcPr>
          <w:p w14:paraId="7EEA9B7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数量</w:t>
            </w:r>
          </w:p>
        </w:tc>
        <w:tc>
          <w:tcPr>
            <w:tcW w:w="0" w:type="auto"/>
            <w:shd w:val="clear" w:color="auto" w:fill="F1F1F1" w:themeFill="background1" w:themeFillShade="F2"/>
            <w:vAlign w:val="center"/>
          </w:tcPr>
          <w:p w14:paraId="1C36FE0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</w:tr>
      <w:tr w14:paraId="3BDF4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01B2F54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1</w:t>
            </w:r>
          </w:p>
        </w:tc>
        <w:tc>
          <w:tcPr>
            <w:tcW w:w="948" w:type="dxa"/>
            <w:vAlign w:val="center"/>
          </w:tcPr>
          <w:p w14:paraId="18B7634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小气候气象站</w:t>
            </w:r>
          </w:p>
        </w:tc>
        <w:tc>
          <w:tcPr>
            <w:tcW w:w="710" w:type="dxa"/>
            <w:vAlign w:val="center"/>
          </w:tcPr>
          <w:p w14:paraId="18657257">
            <w:pPr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21239AC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·供电：太阳能或市电（D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C12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—2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4V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）</w:t>
            </w:r>
          </w:p>
          <w:p w14:paraId="6393449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·监测参数：光照强度、风速、风向、温度、湿度、气压、雨量</w:t>
            </w:r>
          </w:p>
          <w:p w14:paraId="3ACC56D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·工作环境温度：-20～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6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0°C</w:t>
            </w:r>
          </w:p>
          <w:p w14:paraId="23B7D2A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·工作环境湿度： 0～100%RH</w:t>
            </w:r>
          </w:p>
          <w:p w14:paraId="59A26B8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·通信方式：Wi-Fi/4G</w:t>
            </w:r>
          </w:p>
        </w:tc>
        <w:tc>
          <w:tcPr>
            <w:tcW w:w="2547" w:type="dxa"/>
            <w:vAlign w:val="center"/>
          </w:tcPr>
          <w:p w14:paraId="59A5922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实时监测水稻种植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区域的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大气温度、大气湿度、风速、风向、降雨量、光照强度等气象要素，为生产管理提供精准环境数据</w:t>
            </w:r>
          </w:p>
        </w:tc>
        <w:tc>
          <w:tcPr>
            <w:tcW w:w="0" w:type="auto"/>
            <w:vAlign w:val="center"/>
          </w:tcPr>
          <w:p w14:paraId="1C2F551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每5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亩1套</w:t>
            </w:r>
          </w:p>
        </w:tc>
        <w:tc>
          <w:tcPr>
            <w:tcW w:w="0" w:type="auto"/>
            <w:vAlign w:val="center"/>
          </w:tcPr>
          <w:p w14:paraId="1B4ABBC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7E459B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6E564F7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2</w:t>
            </w:r>
          </w:p>
        </w:tc>
        <w:tc>
          <w:tcPr>
            <w:tcW w:w="948" w:type="dxa"/>
            <w:vAlign w:val="center"/>
          </w:tcPr>
          <w:p w14:paraId="24B32EA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土壤墒情仪</w:t>
            </w:r>
          </w:p>
        </w:tc>
        <w:tc>
          <w:tcPr>
            <w:tcW w:w="710" w:type="dxa"/>
            <w:vAlign w:val="center"/>
          </w:tcPr>
          <w:p w14:paraId="62BDA5FA">
            <w:pPr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6947AEB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·供电：1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2V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供电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太阳能</w:t>
            </w:r>
          </w:p>
          <w:p w14:paraId="4955A6E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·传感器类型：导管式</w:t>
            </w:r>
          </w:p>
          <w:p w14:paraId="6A801E8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·测量参数：固定三深度（10cm、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2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0cm、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3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0cm）土壤水分和土壤温度</w:t>
            </w:r>
          </w:p>
          <w:p w14:paraId="6FDE455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·工作环境温度：-20～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8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0°C</w:t>
            </w:r>
          </w:p>
          <w:p w14:paraId="03D211D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·工作环境湿度： 0～100%RH</w:t>
            </w:r>
          </w:p>
          <w:p w14:paraId="309E1EC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·通讯：4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G</w:t>
            </w:r>
          </w:p>
          <w:p w14:paraId="2558629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·防护等级：地面部分I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P67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，地下部分I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P68</w:t>
            </w:r>
          </w:p>
        </w:tc>
        <w:tc>
          <w:tcPr>
            <w:tcW w:w="2547" w:type="dxa"/>
            <w:vAlign w:val="center"/>
          </w:tcPr>
          <w:p w14:paraId="5DA20A7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实时感知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不同土层深度的土壤湿度、温度等关键参数，是实施精准灌溉与施肥的直接依据</w:t>
            </w:r>
          </w:p>
        </w:tc>
        <w:tc>
          <w:tcPr>
            <w:tcW w:w="0" w:type="auto"/>
            <w:vAlign w:val="center"/>
          </w:tcPr>
          <w:p w14:paraId="6896DC6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根据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智慧农场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实际需求情况配置</w:t>
            </w:r>
          </w:p>
        </w:tc>
        <w:tc>
          <w:tcPr>
            <w:tcW w:w="0" w:type="auto"/>
            <w:vAlign w:val="center"/>
          </w:tcPr>
          <w:p w14:paraId="37EECEC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1B573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2E83849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3</w:t>
            </w:r>
          </w:p>
        </w:tc>
        <w:tc>
          <w:tcPr>
            <w:tcW w:w="948" w:type="dxa"/>
            <w:vAlign w:val="center"/>
          </w:tcPr>
          <w:p w14:paraId="239AFB9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高清红外网络智能球机</w:t>
            </w:r>
          </w:p>
        </w:tc>
        <w:tc>
          <w:tcPr>
            <w:tcW w:w="710" w:type="dxa"/>
            <w:vAlign w:val="center"/>
          </w:tcPr>
          <w:p w14:paraId="1BAE036B">
            <w:pPr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534799B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·支持1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/2.5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 xml:space="preserve">" 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6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00万23倍光学变焦镜头（1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6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倍数字变焦），采用高效补光阵列，红外补光1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5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 m</w:t>
            </w:r>
          </w:p>
          <w:p w14:paraId="1609F20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·支持超低照度，0.005 Lux @F1.6（彩色），0.001 Lux @F1.6（黑白）</w:t>
            </w:r>
          </w:p>
          <w:p w14:paraId="7CFE8D5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·支持4G（移动、联通、电信）网络传输，兼容3G（移动、联通、电信）</w:t>
            </w:r>
          </w:p>
          <w:p w14:paraId="73E9781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·支持定时抓图与事件抓图功能</w:t>
            </w:r>
          </w:p>
          <w:p w14:paraId="26941E2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·防护：I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P66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；6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000V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防雷、防浪涌、防突波</w:t>
            </w:r>
          </w:p>
        </w:tc>
        <w:tc>
          <w:tcPr>
            <w:tcW w:w="2547" w:type="dxa"/>
            <w:vAlign w:val="center"/>
          </w:tcPr>
          <w:p w14:paraId="6DAD6EA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实现水稻种植区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24小时、全天候、360度的实时视频监控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，以及水稻生长状态照片采集</w:t>
            </w:r>
          </w:p>
        </w:tc>
        <w:tc>
          <w:tcPr>
            <w:tcW w:w="0" w:type="auto"/>
            <w:vAlign w:val="center"/>
          </w:tcPr>
          <w:p w14:paraId="62C17B7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根据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智慧农场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实际需求情况配置</w:t>
            </w:r>
          </w:p>
        </w:tc>
        <w:tc>
          <w:tcPr>
            <w:tcW w:w="0" w:type="auto"/>
            <w:vAlign w:val="center"/>
          </w:tcPr>
          <w:p w14:paraId="6B779A9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44B29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0" w:type="auto"/>
            <w:vAlign w:val="center"/>
          </w:tcPr>
          <w:p w14:paraId="4599C0E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4</w:t>
            </w:r>
          </w:p>
        </w:tc>
        <w:tc>
          <w:tcPr>
            <w:tcW w:w="948" w:type="dxa"/>
            <w:vAlign w:val="center"/>
          </w:tcPr>
          <w:p w14:paraId="36E2265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智能虫情测报仪</w:t>
            </w:r>
          </w:p>
        </w:tc>
        <w:tc>
          <w:tcPr>
            <w:tcW w:w="710" w:type="dxa"/>
            <w:vAlign w:val="center"/>
          </w:tcPr>
          <w:p w14:paraId="2C54CBF5">
            <w:pPr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0C33C15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·供电方式：太阳能或市电</w:t>
            </w:r>
          </w:p>
          <w:p w14:paraId="44441D5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·图像采集：不低于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2000W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像素工业相机</w:t>
            </w:r>
          </w:p>
          <w:p w14:paraId="2C76CB5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·控制模式：支持光控、雨控、时控等多种控制方式</w:t>
            </w:r>
          </w:p>
          <w:p w14:paraId="76B7765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·支持4G/以太网等使设备与物联网平台进行数据交换</w:t>
            </w:r>
          </w:p>
          <w:p w14:paraId="777153D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·自动识别出虫体的种类、名称及数量</w:t>
            </w:r>
          </w:p>
          <w:p w14:paraId="1FC338B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·平台记录当前虫情测报仪位置信息</w:t>
            </w:r>
          </w:p>
          <w:p w14:paraId="2EBD530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·搭载防雷装置，能够有效防止雷击</w:t>
            </w:r>
          </w:p>
        </w:tc>
        <w:tc>
          <w:tcPr>
            <w:tcW w:w="2547" w:type="dxa"/>
            <w:vAlign w:val="center"/>
          </w:tcPr>
          <w:p w14:paraId="382AD8F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自动诱集、识别、统计田间害虫，实时传输数据，用于虫情预警、精准防治，减少农药使用，保障作物绿色生产。</w:t>
            </w:r>
          </w:p>
        </w:tc>
        <w:tc>
          <w:tcPr>
            <w:tcW w:w="0" w:type="auto"/>
            <w:vAlign w:val="center"/>
          </w:tcPr>
          <w:p w14:paraId="208A613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每5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00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亩1套</w:t>
            </w:r>
          </w:p>
        </w:tc>
        <w:tc>
          <w:tcPr>
            <w:tcW w:w="0" w:type="auto"/>
            <w:vAlign w:val="center"/>
          </w:tcPr>
          <w:p w14:paraId="74859B2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258E8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79E0117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5</w:t>
            </w:r>
          </w:p>
        </w:tc>
        <w:tc>
          <w:tcPr>
            <w:tcW w:w="948" w:type="dxa"/>
            <w:vAlign w:val="center"/>
          </w:tcPr>
          <w:p w14:paraId="240B909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农田水位计</w:t>
            </w:r>
          </w:p>
        </w:tc>
        <w:tc>
          <w:tcPr>
            <w:tcW w:w="710" w:type="dxa"/>
            <w:vAlign w:val="center"/>
          </w:tcPr>
          <w:p w14:paraId="344EAB29">
            <w:pPr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3BAA4EB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·量程范围：不少于2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0cm</w:t>
            </w:r>
          </w:p>
          <w:p w14:paraId="2289B97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·分辨率：不高于0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.1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cm；误差不高于±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0.5c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m</w:t>
            </w:r>
          </w:p>
          <w:p w14:paraId="30FD089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·供电方式：支持太阳能 ，常规使用可续航1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50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天，支撑一季水稻灌溉。</w:t>
            </w:r>
          </w:p>
          <w:p w14:paraId="763F2F5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·通讯方式：蓝牙/Wi-Fi</w:t>
            </w:r>
          </w:p>
          <w:p w14:paraId="710910E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·工作环境温度：0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-50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℃</w:t>
            </w:r>
          </w:p>
          <w:p w14:paraId="6AB618A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·防护等级：不低于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IP66</w:t>
            </w:r>
          </w:p>
        </w:tc>
        <w:tc>
          <w:tcPr>
            <w:tcW w:w="2547" w:type="dxa"/>
            <w:vAlign w:val="center"/>
          </w:tcPr>
          <w:p w14:paraId="66DD139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sz w:val="18"/>
              </w:rPr>
              <w:t>监测田块水位，用于精准灌溉、排涝预警，保障作物生长，提升农田水资源管理效率。</w:t>
            </w:r>
          </w:p>
        </w:tc>
        <w:tc>
          <w:tcPr>
            <w:tcW w:w="0" w:type="auto"/>
            <w:vAlign w:val="center"/>
          </w:tcPr>
          <w:p w14:paraId="4A46506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每个田块1套</w:t>
            </w:r>
          </w:p>
        </w:tc>
        <w:tc>
          <w:tcPr>
            <w:tcW w:w="0" w:type="auto"/>
            <w:vAlign w:val="center"/>
          </w:tcPr>
          <w:p w14:paraId="0687DF4F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7BA67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vAlign w:val="center"/>
          </w:tcPr>
          <w:p w14:paraId="22E58CE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6</w:t>
            </w:r>
          </w:p>
        </w:tc>
        <w:tc>
          <w:tcPr>
            <w:tcW w:w="948" w:type="dxa"/>
            <w:vAlign w:val="center"/>
          </w:tcPr>
          <w:p w14:paraId="5B5B047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智能土壤养分检测仪</w:t>
            </w:r>
          </w:p>
        </w:tc>
        <w:tc>
          <w:tcPr>
            <w:tcW w:w="710" w:type="dxa"/>
            <w:vAlign w:val="center"/>
          </w:tcPr>
          <w:p w14:paraId="7BC11E3E">
            <w:pPr>
              <w:jc w:val="center"/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按需选配</w:t>
            </w:r>
          </w:p>
        </w:tc>
        <w:tc>
          <w:tcPr>
            <w:tcW w:w="2551" w:type="dxa"/>
            <w:vAlign w:val="center"/>
          </w:tcPr>
          <w:p w14:paraId="080B7E2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·检测项目：氮磷钾含量、土壤有机质。</w:t>
            </w:r>
          </w:p>
          <w:p w14:paraId="3BF2820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·标配wifi无线上传、4G联网传输、GPRS无线远传功能</w:t>
            </w:r>
          </w:p>
          <w:p w14:paraId="6172BEF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·同时具有USB接口、以太网接口，可随时用U盘拷贝出数据。</w:t>
            </w:r>
          </w:p>
          <w:p w14:paraId="0A15496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·支持交直流两用供电方式，大容量充电锂电池，满电状态下续航不低于1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0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小时。</w:t>
            </w:r>
          </w:p>
          <w:p w14:paraId="4DC7D3F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·抗震等级：不低于I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P65</w:t>
            </w:r>
          </w:p>
        </w:tc>
        <w:tc>
          <w:tcPr>
            <w:tcW w:w="2547" w:type="dxa"/>
            <w:vAlign w:val="center"/>
          </w:tcPr>
          <w:p w14:paraId="061BE9E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实现土壤养分快速检测，集药、器、仪为一体，轻量化携带方便，无需自配附件，可灵活野外流动测试。支持数据上传同步云端系统实时查看。</w:t>
            </w:r>
          </w:p>
        </w:tc>
        <w:tc>
          <w:tcPr>
            <w:tcW w:w="0" w:type="auto"/>
            <w:vAlign w:val="center"/>
          </w:tcPr>
          <w:p w14:paraId="77E7F7D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根据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  <w:lang w:val="en-US" w:eastAsia="zh-CN"/>
              </w:rPr>
              <w:t>智慧农场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实际情况配置</w:t>
            </w:r>
          </w:p>
        </w:tc>
        <w:tc>
          <w:tcPr>
            <w:tcW w:w="0" w:type="auto"/>
            <w:vAlign w:val="center"/>
          </w:tcPr>
          <w:p w14:paraId="191CA9B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</w:tbl>
    <w:p w14:paraId="6C4C9E81"/>
    <w:p w14:paraId="00A6404A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“荔枝全生长周期智能监测与精准管控”场景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4"/>
        <w:gridCol w:w="940"/>
        <w:gridCol w:w="709"/>
        <w:gridCol w:w="2551"/>
        <w:gridCol w:w="2614"/>
        <w:gridCol w:w="821"/>
        <w:gridCol w:w="443"/>
      </w:tblGrid>
      <w:tr w14:paraId="4726E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4" w:type="dxa"/>
            <w:shd w:val="clear" w:color="auto" w:fill="F1F1F1" w:themeFill="background1" w:themeFillShade="F2"/>
            <w:vAlign w:val="center"/>
          </w:tcPr>
          <w:p w14:paraId="2FE4BEA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序号</w:t>
            </w:r>
          </w:p>
        </w:tc>
        <w:tc>
          <w:tcPr>
            <w:tcW w:w="940" w:type="dxa"/>
            <w:shd w:val="clear" w:color="auto" w:fill="F1F1F1" w:themeFill="background1" w:themeFillShade="F2"/>
            <w:vAlign w:val="center"/>
          </w:tcPr>
          <w:p w14:paraId="2900C88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设备名称</w:t>
            </w:r>
          </w:p>
        </w:tc>
        <w:tc>
          <w:tcPr>
            <w:tcW w:w="709" w:type="dxa"/>
            <w:shd w:val="clear" w:color="auto" w:fill="F1F1F1" w:themeFill="background1" w:themeFillShade="F2"/>
          </w:tcPr>
          <w:p w14:paraId="04C4ADB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选配建议</w:t>
            </w:r>
          </w:p>
        </w:tc>
        <w:tc>
          <w:tcPr>
            <w:tcW w:w="2551" w:type="dxa"/>
            <w:shd w:val="clear" w:color="auto" w:fill="F1F1F1" w:themeFill="background1" w:themeFillShade="F2"/>
            <w:vAlign w:val="center"/>
          </w:tcPr>
          <w:p w14:paraId="764A944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建议配置及性能说明</w:t>
            </w:r>
          </w:p>
        </w:tc>
        <w:tc>
          <w:tcPr>
            <w:tcW w:w="2614" w:type="dxa"/>
            <w:shd w:val="clear" w:color="auto" w:fill="F1F1F1" w:themeFill="background1" w:themeFillShade="F2"/>
            <w:vAlign w:val="center"/>
          </w:tcPr>
          <w:p w14:paraId="2DCF411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设备功能及用途</w:t>
            </w:r>
          </w:p>
        </w:tc>
        <w:tc>
          <w:tcPr>
            <w:tcW w:w="821" w:type="dxa"/>
            <w:shd w:val="clear" w:color="auto" w:fill="F1F1F1" w:themeFill="background1" w:themeFillShade="F2"/>
            <w:vAlign w:val="center"/>
          </w:tcPr>
          <w:p w14:paraId="3C68711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数量</w:t>
            </w:r>
          </w:p>
        </w:tc>
        <w:tc>
          <w:tcPr>
            <w:tcW w:w="443" w:type="dxa"/>
            <w:shd w:val="clear" w:color="auto" w:fill="F1F1F1" w:themeFill="background1" w:themeFillShade="F2"/>
            <w:vAlign w:val="center"/>
          </w:tcPr>
          <w:p w14:paraId="4A8860B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</w:tr>
      <w:tr w14:paraId="7DA37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4" w:type="dxa"/>
            <w:vAlign w:val="center"/>
          </w:tcPr>
          <w:p w14:paraId="64F3858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1</w:t>
            </w:r>
          </w:p>
        </w:tc>
        <w:tc>
          <w:tcPr>
            <w:tcW w:w="940" w:type="dxa"/>
            <w:vAlign w:val="center"/>
          </w:tcPr>
          <w:p w14:paraId="2BD9E60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小气候气象站</w:t>
            </w:r>
          </w:p>
        </w:tc>
        <w:tc>
          <w:tcPr>
            <w:tcW w:w="709" w:type="dxa"/>
            <w:vAlign w:val="center"/>
          </w:tcPr>
          <w:p w14:paraId="16BF9F5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2BA61A7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·供电：太阳能/市电</w:t>
            </w:r>
          </w:p>
          <w:p w14:paraId="37490B5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·监测参数：大气温度、大气湿度、风速、风向、降雨量、光照强度</w:t>
            </w:r>
          </w:p>
          <w:p w14:paraId="0C4B3D4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·工作环境温度：-20～60°C</w:t>
            </w:r>
          </w:p>
          <w:p w14:paraId="42648F2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·工作环境湿度： 0～100%RH</w:t>
            </w:r>
          </w:p>
          <w:p w14:paraId="1211566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·通信：4G</w:t>
            </w:r>
          </w:p>
        </w:tc>
        <w:tc>
          <w:tcPr>
            <w:tcW w:w="2614" w:type="dxa"/>
            <w:vAlign w:val="center"/>
          </w:tcPr>
          <w:p w14:paraId="741076A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实时监测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果园区域的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大气温度、大气湿度、风速、风向、降雨量、光照强度等气象要素，为生产管理提供精准环境数据</w:t>
            </w:r>
          </w:p>
        </w:tc>
        <w:tc>
          <w:tcPr>
            <w:tcW w:w="821" w:type="dxa"/>
            <w:vAlign w:val="center"/>
          </w:tcPr>
          <w:p w14:paraId="03E937E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1</w:t>
            </w:r>
          </w:p>
        </w:tc>
        <w:tc>
          <w:tcPr>
            <w:tcW w:w="443" w:type="dxa"/>
            <w:vAlign w:val="center"/>
          </w:tcPr>
          <w:p w14:paraId="075DE33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3AEED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4" w:type="dxa"/>
            <w:vAlign w:val="center"/>
          </w:tcPr>
          <w:p w14:paraId="0358E9B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2</w:t>
            </w:r>
          </w:p>
        </w:tc>
        <w:tc>
          <w:tcPr>
            <w:tcW w:w="940" w:type="dxa"/>
            <w:vAlign w:val="center"/>
          </w:tcPr>
          <w:p w14:paraId="08B061F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土壤墒情仪</w:t>
            </w:r>
          </w:p>
        </w:tc>
        <w:tc>
          <w:tcPr>
            <w:tcW w:w="709" w:type="dxa"/>
            <w:vAlign w:val="center"/>
          </w:tcPr>
          <w:p w14:paraId="42FF7EB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43A9224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·供电：太阳能+电池</w:t>
            </w:r>
          </w:p>
          <w:p w14:paraId="1BD265C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·传感器类型：导管式</w:t>
            </w:r>
          </w:p>
          <w:p w14:paraId="3633A67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·测量参数：固定三深度（10cm、20cm、40cm）土壤水分和土壤温湿度</w:t>
            </w:r>
          </w:p>
          <w:p w14:paraId="5176075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·传输方式：4G</w:t>
            </w:r>
          </w:p>
          <w:p w14:paraId="7DACE5B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·其他：配太阳能板支架</w:t>
            </w:r>
          </w:p>
        </w:tc>
        <w:tc>
          <w:tcPr>
            <w:tcW w:w="2614" w:type="dxa"/>
            <w:vAlign w:val="center"/>
          </w:tcPr>
          <w:p w14:paraId="04403A0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实时感知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不同土层深度的土壤湿度、温度等关键参数，是实施精准灌溉与施肥的直接依据</w:t>
            </w:r>
          </w:p>
        </w:tc>
        <w:tc>
          <w:tcPr>
            <w:tcW w:w="821" w:type="dxa"/>
            <w:vAlign w:val="center"/>
          </w:tcPr>
          <w:p w14:paraId="39205AB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每50亩1套</w:t>
            </w:r>
          </w:p>
        </w:tc>
        <w:tc>
          <w:tcPr>
            <w:tcW w:w="443" w:type="dxa"/>
            <w:vAlign w:val="center"/>
          </w:tcPr>
          <w:p w14:paraId="6703140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0C1A8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4" w:type="dxa"/>
            <w:vAlign w:val="center"/>
          </w:tcPr>
          <w:p w14:paraId="49645B3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3</w:t>
            </w:r>
          </w:p>
        </w:tc>
        <w:tc>
          <w:tcPr>
            <w:tcW w:w="940" w:type="dxa"/>
            <w:vAlign w:val="center"/>
          </w:tcPr>
          <w:p w14:paraId="2194681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作物生长监控设备</w:t>
            </w:r>
          </w:p>
        </w:tc>
        <w:tc>
          <w:tcPr>
            <w:tcW w:w="709" w:type="dxa"/>
            <w:vAlign w:val="center"/>
          </w:tcPr>
          <w:p w14:paraId="2C51BEE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56691A4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 xml:space="preserve">·支持1/2.8" 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4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00万23倍光学变焦镜头，采用高效补光阵列，红外补光100 m</w:t>
            </w:r>
          </w:p>
          <w:p w14:paraId="537447D9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·支持超低照度，0.005 Lux @F1.6（彩色），0.001 Lux @F1.6（黑白）</w:t>
            </w:r>
          </w:p>
          <w:p w14:paraId="60DDABA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·支持4G（移动、联通、电信）网络传输，兼容3G（移动、联通、电信）</w:t>
            </w:r>
          </w:p>
          <w:p w14:paraId="2ED825F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·支持定时抓图与事件抓图功能</w:t>
            </w:r>
          </w:p>
          <w:p w14:paraId="353493C6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·供电：太阳能或市电</w:t>
            </w:r>
          </w:p>
          <w:p w14:paraId="25868F0A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·其他：配安装支架，防雷设备</w:t>
            </w:r>
          </w:p>
        </w:tc>
        <w:tc>
          <w:tcPr>
            <w:tcW w:w="2614" w:type="dxa"/>
            <w:vAlign w:val="center"/>
          </w:tcPr>
          <w:p w14:paraId="03046A5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实现果园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24小时、全天候、360度的实时视频监控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，以及果树生长状态照片采集</w:t>
            </w:r>
          </w:p>
        </w:tc>
        <w:tc>
          <w:tcPr>
            <w:tcW w:w="821" w:type="dxa"/>
            <w:vAlign w:val="center"/>
          </w:tcPr>
          <w:p w14:paraId="6A48A7D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根据园区实际情况配置</w:t>
            </w:r>
          </w:p>
        </w:tc>
        <w:tc>
          <w:tcPr>
            <w:tcW w:w="443" w:type="dxa"/>
            <w:vAlign w:val="center"/>
          </w:tcPr>
          <w:p w14:paraId="31E1BA57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1F133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4" w:type="dxa"/>
            <w:vAlign w:val="center"/>
          </w:tcPr>
          <w:p w14:paraId="60243BE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asciiTheme="minorEastAsia" w:hAnsiTheme="minorEastAsia" w:cstheme="minorEastAsia"/>
                <w:sz w:val="18"/>
                <w:szCs w:val="18"/>
              </w:rPr>
              <w:t>4</w:t>
            </w:r>
          </w:p>
        </w:tc>
        <w:tc>
          <w:tcPr>
            <w:tcW w:w="940" w:type="dxa"/>
            <w:vAlign w:val="center"/>
          </w:tcPr>
          <w:p w14:paraId="691BA66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农机作业监测终端</w:t>
            </w:r>
          </w:p>
        </w:tc>
        <w:tc>
          <w:tcPr>
            <w:tcW w:w="709" w:type="dxa"/>
            <w:vAlign w:val="center"/>
          </w:tcPr>
          <w:p w14:paraId="72D8FB5B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标配</w:t>
            </w:r>
          </w:p>
        </w:tc>
        <w:tc>
          <w:tcPr>
            <w:tcW w:w="2551" w:type="dxa"/>
            <w:vAlign w:val="center"/>
          </w:tcPr>
          <w:p w14:paraId="099F1AF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·工作电压：直流9~36V</w:t>
            </w:r>
          </w:p>
          <w:p w14:paraId="37D91B9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·定位性能：单北斗，精度≤2米（CEP）；</w:t>
            </w:r>
          </w:p>
          <w:p w14:paraId="1F05393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·支持离线状态下数据存储，盲区数据的补传；</w:t>
            </w:r>
          </w:p>
          <w:p w14:paraId="64CC675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·防护等级：IP67；</w:t>
            </w:r>
          </w:p>
        </w:tc>
        <w:tc>
          <w:tcPr>
            <w:tcW w:w="2614" w:type="dxa"/>
            <w:vAlign w:val="center"/>
          </w:tcPr>
          <w:p w14:paraId="10A50984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实现果园农机作业实时监测，远程管理每台农机的作业时长、轨迹、工作效率等</w:t>
            </w:r>
          </w:p>
        </w:tc>
        <w:tc>
          <w:tcPr>
            <w:tcW w:w="821" w:type="dxa"/>
            <w:vAlign w:val="center"/>
          </w:tcPr>
          <w:p w14:paraId="266AB41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每台农机1套</w:t>
            </w:r>
          </w:p>
        </w:tc>
        <w:tc>
          <w:tcPr>
            <w:tcW w:w="443" w:type="dxa"/>
            <w:vAlign w:val="center"/>
          </w:tcPr>
          <w:p w14:paraId="668AC2F8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  <w:tr w14:paraId="0026E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4" w:type="dxa"/>
            <w:vAlign w:val="center"/>
          </w:tcPr>
          <w:p w14:paraId="710161A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asciiTheme="minorEastAsia" w:hAnsiTheme="minorEastAsia" w:cstheme="minorEastAsia"/>
                <w:sz w:val="18"/>
                <w:szCs w:val="18"/>
              </w:rPr>
              <w:t>5</w:t>
            </w:r>
          </w:p>
        </w:tc>
        <w:tc>
          <w:tcPr>
            <w:tcW w:w="940" w:type="dxa"/>
            <w:vAlign w:val="center"/>
          </w:tcPr>
          <w:p w14:paraId="615A2C62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巡园无人机</w:t>
            </w:r>
          </w:p>
          <w:p w14:paraId="1018A71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（自带机场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/</w:t>
            </w: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遥控）</w:t>
            </w:r>
          </w:p>
        </w:tc>
        <w:tc>
          <w:tcPr>
            <w:tcW w:w="709" w:type="dxa"/>
            <w:vAlign w:val="center"/>
          </w:tcPr>
          <w:p w14:paraId="0882DE9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按需选配</w:t>
            </w:r>
          </w:p>
        </w:tc>
        <w:tc>
          <w:tcPr>
            <w:tcW w:w="2551" w:type="dxa"/>
            <w:vAlign w:val="center"/>
          </w:tcPr>
          <w:p w14:paraId="4B59B03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·具有长焦可见光、中长焦可见光、广角可见光和红外热成像相机</w:t>
            </w:r>
          </w:p>
          <w:p w14:paraId="1AEBA36C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·具备广角相机，有效像素不低于4800万</w:t>
            </w:r>
          </w:p>
          <w:p w14:paraId="53E03420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·变焦倍数不低于112倍</w:t>
            </w:r>
          </w:p>
          <w:p w14:paraId="088FF543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·支持点测温和区域测温</w:t>
            </w:r>
          </w:p>
          <w:p w14:paraId="5F50AD5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·支持可见光与红外热成像联动变焦</w:t>
            </w:r>
          </w:p>
          <w:p w14:paraId="0CA3D84D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·云台俯仰：支持-90°至90°的俯仰范围</w:t>
            </w:r>
          </w:p>
        </w:tc>
        <w:tc>
          <w:tcPr>
            <w:tcW w:w="2614" w:type="dxa"/>
            <w:vAlign w:val="center"/>
          </w:tcPr>
          <w:p w14:paraId="5FA77EE1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搭载高清相机，</w:t>
            </w:r>
            <w:r>
              <w:rPr>
                <w:rFonts w:asciiTheme="minorEastAsia" w:hAnsiTheme="minorEastAsia" w:cstheme="minorEastAsia"/>
                <w:sz w:val="18"/>
                <w:szCs w:val="18"/>
              </w:rPr>
              <w:t>快速、大面积进行病虫害巡检、树势长势分析、产量预估等，大幅提升巡检效率</w:t>
            </w:r>
          </w:p>
        </w:tc>
        <w:tc>
          <w:tcPr>
            <w:tcW w:w="821" w:type="dxa"/>
            <w:vAlign w:val="center"/>
          </w:tcPr>
          <w:p w14:paraId="2E0CCA4E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1</w:t>
            </w:r>
          </w:p>
        </w:tc>
        <w:tc>
          <w:tcPr>
            <w:tcW w:w="443" w:type="dxa"/>
            <w:vAlign w:val="center"/>
          </w:tcPr>
          <w:p w14:paraId="77367A75">
            <w:pPr>
              <w:rPr>
                <w:rFonts w:asciiTheme="minorEastAsia" w:hAnsiTheme="minorEastAsia" w:cs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套</w:t>
            </w:r>
          </w:p>
        </w:tc>
      </w:tr>
    </w:tbl>
    <w:p w14:paraId="02A364B4">
      <w:pPr>
        <w:spacing w:line="360" w:lineRule="auto"/>
        <w:ind w:firstLine="420" w:firstLineChars="200"/>
      </w:pPr>
    </w:p>
    <w:p w14:paraId="1D5F1658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“渔业全生长周期智能监测与精准管控”场景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"/>
        <w:gridCol w:w="918"/>
        <w:gridCol w:w="750"/>
        <w:gridCol w:w="2551"/>
        <w:gridCol w:w="2460"/>
        <w:gridCol w:w="992"/>
        <w:gridCol w:w="426"/>
      </w:tblGrid>
      <w:tr w14:paraId="595DD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shd w:val="clear" w:color="auto" w:fill="F1F1F1" w:themeFill="background1" w:themeFillShade="F2"/>
            <w:vAlign w:val="center"/>
          </w:tcPr>
          <w:p w14:paraId="0CBAFD9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序号</w:t>
            </w:r>
          </w:p>
        </w:tc>
        <w:tc>
          <w:tcPr>
            <w:tcW w:w="918" w:type="dxa"/>
            <w:shd w:val="clear" w:color="auto" w:fill="F1F1F1" w:themeFill="background1" w:themeFillShade="F2"/>
            <w:vAlign w:val="center"/>
          </w:tcPr>
          <w:p w14:paraId="6EAE0D2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设备名称</w:t>
            </w:r>
          </w:p>
        </w:tc>
        <w:tc>
          <w:tcPr>
            <w:tcW w:w="750" w:type="dxa"/>
            <w:shd w:val="clear" w:color="auto" w:fill="F1F1F1" w:themeFill="background1" w:themeFillShade="F2"/>
            <w:vAlign w:val="center"/>
          </w:tcPr>
          <w:p w14:paraId="2B5D381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选配建议</w:t>
            </w:r>
          </w:p>
        </w:tc>
        <w:tc>
          <w:tcPr>
            <w:tcW w:w="2551" w:type="dxa"/>
            <w:shd w:val="clear" w:color="auto" w:fill="F1F1F1" w:themeFill="background1" w:themeFillShade="F2"/>
            <w:vAlign w:val="center"/>
          </w:tcPr>
          <w:p w14:paraId="263AF75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建议配置及性能说明</w:t>
            </w:r>
          </w:p>
        </w:tc>
        <w:tc>
          <w:tcPr>
            <w:tcW w:w="2460" w:type="dxa"/>
            <w:shd w:val="clear" w:color="auto" w:fill="F1F1F1" w:themeFill="background1" w:themeFillShade="F2"/>
            <w:vAlign w:val="center"/>
          </w:tcPr>
          <w:p w14:paraId="3F2EC52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设备功能及用途</w:t>
            </w:r>
          </w:p>
        </w:tc>
        <w:tc>
          <w:tcPr>
            <w:tcW w:w="992" w:type="dxa"/>
            <w:shd w:val="clear" w:color="auto" w:fill="F1F1F1" w:themeFill="background1" w:themeFillShade="F2"/>
            <w:vAlign w:val="center"/>
          </w:tcPr>
          <w:p w14:paraId="004E442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数量</w:t>
            </w:r>
          </w:p>
        </w:tc>
        <w:tc>
          <w:tcPr>
            <w:tcW w:w="426" w:type="dxa"/>
            <w:shd w:val="clear" w:color="auto" w:fill="F1F1F1" w:themeFill="background1" w:themeFillShade="F2"/>
            <w:vAlign w:val="center"/>
          </w:tcPr>
          <w:p w14:paraId="5598937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单位</w:t>
            </w:r>
          </w:p>
        </w:tc>
      </w:tr>
      <w:tr w14:paraId="0F565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</w:trPr>
        <w:tc>
          <w:tcPr>
            <w:tcW w:w="425" w:type="dxa"/>
            <w:vMerge w:val="restart"/>
            <w:vAlign w:val="center"/>
          </w:tcPr>
          <w:p w14:paraId="002CDC1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918" w:type="dxa"/>
            <w:vAlign w:val="center"/>
          </w:tcPr>
          <w:p w14:paraId="1F2ECC7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智能增氧机</w:t>
            </w:r>
          </w:p>
        </w:tc>
        <w:tc>
          <w:tcPr>
            <w:tcW w:w="750" w:type="dxa"/>
            <w:vAlign w:val="center"/>
          </w:tcPr>
          <w:p w14:paraId="2A4891B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按需选配</w:t>
            </w:r>
          </w:p>
        </w:tc>
        <w:tc>
          <w:tcPr>
            <w:tcW w:w="2551" w:type="dxa"/>
            <w:vMerge w:val="restart"/>
            <w:vAlign w:val="center"/>
          </w:tcPr>
          <w:p w14:paraId="6166AB1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·供电：市电供电（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 xml:space="preserve">AC 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V）</w:t>
            </w:r>
          </w:p>
          <w:p w14:paraId="3ABDDA6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·监测参数：增氧机启停记录，电流电压实时数据，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断电、过流、欠压等故障即时报警记录</w:t>
            </w:r>
          </w:p>
          <w:p w14:paraId="2071A8B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·工作环境温度：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～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0°C</w:t>
            </w:r>
          </w:p>
          <w:p w14:paraId="43617C5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·工作环境湿度：0～100%RH</w:t>
            </w:r>
          </w:p>
          <w:p w14:paraId="0DED1BD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·通信：4G（移动、联通、电信）</w:t>
            </w:r>
          </w:p>
        </w:tc>
        <w:tc>
          <w:tcPr>
            <w:tcW w:w="2460" w:type="dxa"/>
            <w:vMerge w:val="restart"/>
            <w:vAlign w:val="center"/>
          </w:tcPr>
          <w:p w14:paraId="5C51939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手机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小时远程监控及操控，实时监测增氧机开关机启停记录、电流电压数据，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断电、过流、欠压等故障即时报警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故障检测保护；支持多人协同管理与多号码报警接收</w:t>
            </w:r>
          </w:p>
        </w:tc>
        <w:tc>
          <w:tcPr>
            <w:tcW w:w="992" w:type="dxa"/>
            <w:vMerge w:val="restart"/>
            <w:vAlign w:val="center"/>
          </w:tcPr>
          <w:p w14:paraId="4098FB0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每亩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1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台增氧机/每四台增氧机一台控制器</w:t>
            </w:r>
          </w:p>
        </w:tc>
        <w:tc>
          <w:tcPr>
            <w:tcW w:w="426" w:type="dxa"/>
            <w:vMerge w:val="restart"/>
            <w:vAlign w:val="center"/>
          </w:tcPr>
          <w:p w14:paraId="47E3F5B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套</w:t>
            </w:r>
          </w:p>
        </w:tc>
      </w:tr>
      <w:tr w14:paraId="5B72B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425" w:type="dxa"/>
            <w:vMerge w:val="continue"/>
            <w:vAlign w:val="center"/>
          </w:tcPr>
          <w:p w14:paraId="7F8A1D7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918" w:type="dxa"/>
            <w:vAlign w:val="center"/>
          </w:tcPr>
          <w:p w14:paraId="40AA00A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增氧机控制器</w:t>
            </w:r>
          </w:p>
        </w:tc>
        <w:tc>
          <w:tcPr>
            <w:tcW w:w="750" w:type="dxa"/>
            <w:vAlign w:val="center"/>
          </w:tcPr>
          <w:p w14:paraId="15379B5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标配</w:t>
            </w:r>
          </w:p>
        </w:tc>
        <w:tc>
          <w:tcPr>
            <w:tcW w:w="2551" w:type="dxa"/>
            <w:vMerge w:val="continue"/>
            <w:vAlign w:val="center"/>
          </w:tcPr>
          <w:p w14:paraId="54E6F66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2460" w:type="dxa"/>
            <w:vMerge w:val="continue"/>
            <w:vAlign w:val="center"/>
          </w:tcPr>
          <w:p w14:paraId="3B88C0E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085D9A8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426" w:type="dxa"/>
            <w:vMerge w:val="continue"/>
            <w:vAlign w:val="center"/>
          </w:tcPr>
          <w:p w14:paraId="09FD74B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</w:tr>
      <w:tr w14:paraId="35CB1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6" w:hRule="atLeast"/>
        </w:trPr>
        <w:tc>
          <w:tcPr>
            <w:tcW w:w="425" w:type="dxa"/>
            <w:vMerge w:val="restart"/>
            <w:vAlign w:val="center"/>
          </w:tcPr>
          <w:p w14:paraId="5B59CDA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918" w:type="dxa"/>
            <w:vAlign w:val="center"/>
          </w:tcPr>
          <w:p w14:paraId="76F3824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溶解氧测控仪</w:t>
            </w:r>
          </w:p>
        </w:tc>
        <w:tc>
          <w:tcPr>
            <w:tcW w:w="750" w:type="dxa"/>
            <w:vAlign w:val="center"/>
          </w:tcPr>
          <w:p w14:paraId="30A39A1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标配</w:t>
            </w:r>
          </w:p>
        </w:tc>
        <w:tc>
          <w:tcPr>
            <w:tcW w:w="2551" w:type="dxa"/>
            <w:vMerge w:val="restart"/>
            <w:vAlign w:val="center"/>
          </w:tcPr>
          <w:p w14:paraId="76DA65C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·供电：市电供电</w:t>
            </w:r>
          </w:p>
          <w:p w14:paraId="337EE70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·监测参数：温度、pH值、溶解氧实时监测数据</w:t>
            </w:r>
          </w:p>
          <w:p w14:paraId="26727EE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·温度测量范围：0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-40</w:t>
            </w:r>
            <w:bookmarkStart w:id="1" w:name="OLE_LINK121"/>
            <w:bookmarkStart w:id="2" w:name="OLE_LINK122"/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℃</w:t>
            </w:r>
            <w:bookmarkEnd w:id="1"/>
            <w:bookmarkEnd w:id="2"/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，测量精度±0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.1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°C，响应时间：T80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＜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6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00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秒</w:t>
            </w:r>
          </w:p>
          <w:p w14:paraId="117BC2C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·pH测量范围：4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-11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，精度：0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.1</w:t>
            </w:r>
          </w:p>
          <w:p w14:paraId="53EB479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溶解氧测量范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：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0-20m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g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/L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（ppm）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、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0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-200%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饱和度，测量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精度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±0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.2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ppm</w:t>
            </w:r>
          </w:p>
          <w:p w14:paraId="0426782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·工作温度：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～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0°C</w:t>
            </w:r>
          </w:p>
          <w:p w14:paraId="52DB184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·通信：配控制器，4G（移动、联通、电信）</w:t>
            </w:r>
          </w:p>
        </w:tc>
        <w:tc>
          <w:tcPr>
            <w:tcW w:w="2460" w:type="dxa"/>
            <w:vMerge w:val="restart"/>
            <w:vAlign w:val="center"/>
          </w:tcPr>
          <w:p w14:paraId="3A40100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h实时监测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水体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温度、pH值、溶解氧数据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，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数据自动采集、实时传输，水质异常智能预警异常报警，支持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历史数据存储、查询、统计分析。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与增氧机、投饵机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等设备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等联动。</w:t>
            </w:r>
          </w:p>
        </w:tc>
        <w:tc>
          <w:tcPr>
            <w:tcW w:w="992" w:type="dxa"/>
            <w:vMerge w:val="restart"/>
            <w:vAlign w:val="center"/>
          </w:tcPr>
          <w:p w14:paraId="46B4808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每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4-5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亩1套</w:t>
            </w:r>
          </w:p>
        </w:tc>
        <w:tc>
          <w:tcPr>
            <w:tcW w:w="426" w:type="dxa"/>
            <w:vMerge w:val="restart"/>
            <w:vAlign w:val="center"/>
          </w:tcPr>
          <w:p w14:paraId="15B4025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套</w:t>
            </w:r>
          </w:p>
        </w:tc>
      </w:tr>
      <w:tr w14:paraId="6DD02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2" w:hRule="atLeast"/>
        </w:trPr>
        <w:tc>
          <w:tcPr>
            <w:tcW w:w="425" w:type="dxa"/>
            <w:vMerge w:val="continue"/>
            <w:vAlign w:val="center"/>
          </w:tcPr>
          <w:p w14:paraId="4B379E9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918" w:type="dxa"/>
            <w:vAlign w:val="center"/>
          </w:tcPr>
          <w:p w14:paraId="2A04E74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PH检测仪</w:t>
            </w:r>
          </w:p>
        </w:tc>
        <w:tc>
          <w:tcPr>
            <w:tcW w:w="750" w:type="dxa"/>
            <w:vAlign w:val="center"/>
          </w:tcPr>
          <w:p w14:paraId="5258825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标配</w:t>
            </w:r>
          </w:p>
        </w:tc>
        <w:tc>
          <w:tcPr>
            <w:tcW w:w="2551" w:type="dxa"/>
            <w:vMerge w:val="continue"/>
            <w:vAlign w:val="center"/>
          </w:tcPr>
          <w:p w14:paraId="192A988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2460" w:type="dxa"/>
            <w:vMerge w:val="continue"/>
            <w:vAlign w:val="center"/>
          </w:tcPr>
          <w:p w14:paraId="122AD3F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1013029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426" w:type="dxa"/>
            <w:vMerge w:val="continue"/>
            <w:vAlign w:val="center"/>
          </w:tcPr>
          <w:p w14:paraId="44578D2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</w:tr>
      <w:tr w14:paraId="36590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</w:trPr>
        <w:tc>
          <w:tcPr>
            <w:tcW w:w="425" w:type="dxa"/>
            <w:vMerge w:val="restart"/>
            <w:vAlign w:val="center"/>
          </w:tcPr>
          <w:p w14:paraId="65D8D78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3</w:t>
            </w:r>
          </w:p>
        </w:tc>
        <w:tc>
          <w:tcPr>
            <w:tcW w:w="918" w:type="dxa"/>
            <w:vAlign w:val="center"/>
          </w:tcPr>
          <w:p w14:paraId="3501408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智能投饲机</w:t>
            </w:r>
          </w:p>
        </w:tc>
        <w:tc>
          <w:tcPr>
            <w:tcW w:w="750" w:type="dxa"/>
            <w:vAlign w:val="center"/>
          </w:tcPr>
          <w:p w14:paraId="77B5D27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按需选配</w:t>
            </w:r>
          </w:p>
        </w:tc>
        <w:tc>
          <w:tcPr>
            <w:tcW w:w="2551" w:type="dxa"/>
            <w:vMerge w:val="restart"/>
            <w:vAlign w:val="center"/>
          </w:tcPr>
          <w:p w14:paraId="0C15F21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·供电：市电供电（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 xml:space="preserve">AC 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V）</w:t>
            </w:r>
          </w:p>
          <w:p w14:paraId="40F4E47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·监测参数：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投喂时间、投喂量</w:t>
            </w:r>
          </w:p>
          <w:p w14:paraId="0DECDAE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·送料距离：3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米。撒料半径1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0-25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米，投料角度1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80-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3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60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 xml:space="preserve">度 </w:t>
            </w:r>
          </w:p>
          <w:p w14:paraId="5297BD6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·通信：4G（移动、联通、电信）</w:t>
            </w:r>
          </w:p>
        </w:tc>
        <w:tc>
          <w:tcPr>
            <w:tcW w:w="2460" w:type="dxa"/>
            <w:vMerge w:val="restart"/>
            <w:vAlign w:val="center"/>
          </w:tcPr>
          <w:p w14:paraId="224A8D5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手机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小时远程监控及操控，支持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一键控制、临时投料、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精准定时定量投喂，支持故障预警与报警，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自动存储投喂时间、投喂量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云端生成投喂报表与生长分析曲线</w:t>
            </w:r>
          </w:p>
        </w:tc>
        <w:tc>
          <w:tcPr>
            <w:tcW w:w="992" w:type="dxa"/>
            <w:vMerge w:val="restart"/>
            <w:vAlign w:val="center"/>
          </w:tcPr>
          <w:p w14:paraId="211DD3F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每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4-5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亩1套</w:t>
            </w:r>
          </w:p>
        </w:tc>
        <w:tc>
          <w:tcPr>
            <w:tcW w:w="426" w:type="dxa"/>
            <w:vMerge w:val="restart"/>
            <w:vAlign w:val="center"/>
          </w:tcPr>
          <w:p w14:paraId="1058B65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套</w:t>
            </w:r>
          </w:p>
        </w:tc>
      </w:tr>
      <w:tr w14:paraId="777AA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425" w:type="dxa"/>
            <w:vMerge w:val="continue"/>
            <w:vAlign w:val="center"/>
          </w:tcPr>
          <w:p w14:paraId="10F91A6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918" w:type="dxa"/>
            <w:vAlign w:val="center"/>
          </w:tcPr>
          <w:p w14:paraId="47F5106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投饲机控制器</w:t>
            </w:r>
          </w:p>
        </w:tc>
        <w:tc>
          <w:tcPr>
            <w:tcW w:w="750" w:type="dxa"/>
            <w:vAlign w:val="center"/>
          </w:tcPr>
          <w:p w14:paraId="7155F01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标配</w:t>
            </w:r>
          </w:p>
        </w:tc>
        <w:tc>
          <w:tcPr>
            <w:tcW w:w="2551" w:type="dxa"/>
            <w:vMerge w:val="continue"/>
            <w:vAlign w:val="center"/>
          </w:tcPr>
          <w:p w14:paraId="1F83A9A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2460" w:type="dxa"/>
            <w:vMerge w:val="continue"/>
            <w:vAlign w:val="center"/>
          </w:tcPr>
          <w:p w14:paraId="190FF17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13AE2F0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  <w:tc>
          <w:tcPr>
            <w:tcW w:w="426" w:type="dxa"/>
            <w:vMerge w:val="continue"/>
            <w:vAlign w:val="center"/>
          </w:tcPr>
          <w:p w14:paraId="1C4E009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</w:p>
        </w:tc>
      </w:tr>
      <w:tr w14:paraId="67308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vAlign w:val="center"/>
          </w:tcPr>
          <w:p w14:paraId="36E46FD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</w:p>
        </w:tc>
        <w:tc>
          <w:tcPr>
            <w:tcW w:w="918" w:type="dxa"/>
            <w:vAlign w:val="center"/>
          </w:tcPr>
          <w:p w14:paraId="1A7E248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智能摄像头</w:t>
            </w:r>
          </w:p>
        </w:tc>
        <w:tc>
          <w:tcPr>
            <w:tcW w:w="750" w:type="dxa"/>
            <w:vAlign w:val="center"/>
          </w:tcPr>
          <w:p w14:paraId="5650E59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按需选配</w:t>
            </w:r>
          </w:p>
        </w:tc>
        <w:tc>
          <w:tcPr>
            <w:tcW w:w="2551" w:type="dxa"/>
            <w:vAlign w:val="center"/>
          </w:tcPr>
          <w:p w14:paraId="744B853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·供电：市电供电（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 xml:space="preserve">AC 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V）</w:t>
            </w:r>
          </w:p>
          <w:p w14:paraId="1043523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7*24小时全彩监控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多人分享监测</w:t>
            </w:r>
          </w:p>
          <w:p w14:paraId="01B61F4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360°全景视野、2.5k超清画质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12倍放大变焦</w:t>
            </w:r>
          </w:p>
          <w:p w14:paraId="42DA1CE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室外防雨防尘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AI增强现实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在夜间无光的情况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下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监控</w:t>
            </w:r>
          </w:p>
          <w:p w14:paraId="4494131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·支持定时抓图与事件抓图功能</w:t>
            </w:r>
          </w:p>
          <w:p w14:paraId="7FADB1F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·通信：4G（移动、联通、电信）</w:t>
            </w:r>
          </w:p>
        </w:tc>
        <w:tc>
          <w:tcPr>
            <w:tcW w:w="2460" w:type="dxa"/>
            <w:vAlign w:val="center"/>
          </w:tcPr>
          <w:p w14:paraId="45917C0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小时全彩监控，支持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人形防盗监测、智能声光报警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，可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现场人声对讲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，支持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同一屏幕实时显示当前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增氧机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，溶氧变化情况。</w:t>
            </w:r>
          </w:p>
        </w:tc>
        <w:tc>
          <w:tcPr>
            <w:tcW w:w="992" w:type="dxa"/>
            <w:vAlign w:val="center"/>
          </w:tcPr>
          <w:p w14:paraId="794F884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每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4-5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亩1套</w:t>
            </w:r>
          </w:p>
        </w:tc>
        <w:tc>
          <w:tcPr>
            <w:tcW w:w="426" w:type="dxa"/>
            <w:vAlign w:val="center"/>
          </w:tcPr>
          <w:p w14:paraId="7B2C226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套</w:t>
            </w:r>
          </w:p>
        </w:tc>
      </w:tr>
      <w:tr w14:paraId="38DD0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" w:type="dxa"/>
            <w:vAlign w:val="center"/>
          </w:tcPr>
          <w:p w14:paraId="4AC9A83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5</w:t>
            </w:r>
          </w:p>
        </w:tc>
        <w:tc>
          <w:tcPr>
            <w:tcW w:w="918" w:type="dxa"/>
            <w:vAlign w:val="center"/>
          </w:tcPr>
          <w:p w14:paraId="0238488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可升降料台AI监测设备</w:t>
            </w:r>
          </w:p>
        </w:tc>
        <w:tc>
          <w:tcPr>
            <w:tcW w:w="750" w:type="dxa"/>
            <w:vAlign w:val="center"/>
          </w:tcPr>
          <w:p w14:paraId="2FAB871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18"/>
              </w:rPr>
              <w:t>按需选配</w:t>
            </w:r>
          </w:p>
        </w:tc>
        <w:tc>
          <w:tcPr>
            <w:tcW w:w="2551" w:type="dxa"/>
            <w:vAlign w:val="center"/>
          </w:tcPr>
          <w:p w14:paraId="4442780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·供电：市电供电（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 xml:space="preserve">AC 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20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V）</w:t>
            </w:r>
          </w:p>
          <w:p w14:paraId="45042F8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·摄像头：500W有效像素</w:t>
            </w:r>
          </w:p>
          <w:p w14:paraId="4C9FAC8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·有效拍摄距离：20~60cm</w:t>
            </w:r>
          </w:p>
          <w:p w14:paraId="24AB6FA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·支持料台出水录像、料台触底检测、料台到顶检测、料台出水检测、长度检测、料台饲料面积检测、定时升料台等</w:t>
            </w:r>
          </w:p>
          <w:p w14:paraId="5FE6DF49"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·通信：4G（移动、联通、电信）</w:t>
            </w:r>
          </w:p>
        </w:tc>
        <w:tc>
          <w:tcPr>
            <w:tcW w:w="2460" w:type="dxa"/>
            <w:vAlign w:val="center"/>
          </w:tcPr>
          <w:p w14:paraId="3710E54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手机2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h远程操控设备升降、高清摄像头实时传回画面查看，可根据预设时间，自动运行、自动拍摄、自动上传数据，实现全天候样本、饲料数据采集、分析、预警及智能决策，自动生成养殖建议。</w:t>
            </w:r>
          </w:p>
        </w:tc>
        <w:tc>
          <w:tcPr>
            <w:tcW w:w="992" w:type="dxa"/>
            <w:vAlign w:val="center"/>
          </w:tcPr>
          <w:p w14:paraId="1E380AD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每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  <w:t>4-5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亩1套</w:t>
            </w:r>
          </w:p>
        </w:tc>
        <w:tc>
          <w:tcPr>
            <w:tcW w:w="426" w:type="dxa"/>
            <w:vAlign w:val="center"/>
          </w:tcPr>
          <w:p w14:paraId="6704A93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18"/>
              </w:rPr>
              <w:t>套</w:t>
            </w:r>
          </w:p>
        </w:tc>
      </w:tr>
    </w:tbl>
    <w:p w14:paraId="309B4310"/>
    <w:p w14:paraId="3B928B39">
      <w:pPr>
        <w:pStyle w:val="2"/>
        <w:numPr>
          <w:ilvl w:val="0"/>
          <w:numId w:val="1"/>
        </w:numPr>
        <w:spacing w:before="0" w:after="0"/>
        <w:rPr>
          <w:sz w:val="28"/>
          <w:szCs w:val="18"/>
        </w:rPr>
      </w:pPr>
      <w:r>
        <w:rPr>
          <w:rFonts w:hint="eastAsia"/>
          <w:sz w:val="28"/>
          <w:szCs w:val="18"/>
        </w:rPr>
        <w:t>数据采集规范</w:t>
      </w:r>
    </w:p>
    <w:p w14:paraId="13E352F2">
      <w:pPr>
        <w:spacing w:line="360" w:lineRule="auto"/>
        <w:ind w:firstLine="420" w:firstLineChars="200"/>
      </w:pPr>
      <w:r>
        <w:rPr>
          <w:rFonts w:hint="eastAsia"/>
        </w:rPr>
        <w:t>广东省</w:t>
      </w:r>
      <w:r>
        <w:rPr>
          <w:rFonts w:hint="eastAsia" w:asciiTheme="minorEastAsia" w:hAnsiTheme="minorEastAsia" w:cstheme="minorEastAsia"/>
          <w:lang w:val="en-US" w:eastAsia="zh-CN"/>
        </w:rPr>
        <w:t>智慧农场</w:t>
      </w:r>
      <w:r>
        <w:rPr>
          <w:rFonts w:hint="eastAsia"/>
        </w:rPr>
        <w:t>现阶段主要围绕“园区（养殖场）建档数据、物联网监测数据、农事作业数据”三个维度进行数据采集。</w:t>
      </w:r>
    </w:p>
    <w:p w14:paraId="728B1575">
      <w:pPr>
        <w:pStyle w:val="3"/>
        <w:numPr>
          <w:ilvl w:val="1"/>
          <w:numId w:val="1"/>
        </w:numPr>
        <w:spacing w:before="0" w:after="0" w:line="360" w:lineRule="auto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“水稻全生长周期智能监测与精准管控”场景</w:t>
      </w:r>
    </w:p>
    <w:p w14:paraId="29C68D5B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  <w:lang w:val="en-US" w:eastAsia="zh-CN"/>
        </w:rPr>
        <w:t>智慧农场</w:t>
      </w:r>
      <w:r>
        <w:rPr>
          <w:rFonts w:hint="eastAsia"/>
          <w:b/>
          <w:bCs/>
        </w:rPr>
        <w:t>建档数据（用于建立数字化</w:t>
      </w:r>
      <w:r>
        <w:rPr>
          <w:rFonts w:hint="eastAsia"/>
          <w:b/>
          <w:bCs/>
          <w:lang w:val="en-US" w:eastAsia="zh-CN"/>
        </w:rPr>
        <w:t>智慧农场</w:t>
      </w:r>
      <w:r>
        <w:rPr>
          <w:rFonts w:hint="eastAsia"/>
          <w:b/>
          <w:bCs/>
        </w:rPr>
        <w:t>基础档案）</w:t>
      </w:r>
    </w:p>
    <w:p w14:paraId="44CC1C07">
      <w:pPr>
        <w:spacing w:line="360" w:lineRule="auto"/>
        <w:ind w:firstLine="420" w:firstLineChars="200"/>
        <w:rPr>
          <w:rFonts w:asciiTheme="minorEastAsia" w:hAnsiTheme="minorEastAsia" w:cstheme="minorEastAsia"/>
          <w:bCs/>
          <w:szCs w:val="21"/>
        </w:rPr>
      </w:pPr>
      <w:r>
        <w:rPr>
          <w:rFonts w:hint="eastAsia"/>
        </w:rPr>
        <w:t>入选</w:t>
      </w:r>
      <w:r>
        <w:rPr>
          <w:rFonts w:hint="eastAsia"/>
          <w:lang w:val="en-US" w:eastAsia="zh-CN"/>
        </w:rPr>
        <w:t>智慧农场</w:t>
      </w:r>
      <w:r>
        <w:rPr>
          <w:rFonts w:hint="eastAsia"/>
        </w:rPr>
        <w:t>需要提供</w:t>
      </w:r>
      <w:r>
        <w:rPr>
          <w:rFonts w:hint="eastAsia"/>
          <w:lang w:val="en-US" w:eastAsia="zh-CN"/>
        </w:rPr>
        <w:t>农场</w:t>
      </w:r>
      <w:r>
        <w:rPr>
          <w:rFonts w:hint="eastAsia"/>
        </w:rPr>
        <w:t>基础信息、片区信息、种植品种信息和采集设备信息等数据，用于建立</w:t>
      </w:r>
      <w:r>
        <w:rPr>
          <w:rFonts w:hint="eastAsia"/>
          <w:lang w:val="en-US" w:eastAsia="zh-CN"/>
        </w:rPr>
        <w:t>智慧农场</w:t>
      </w:r>
      <w:r>
        <w:rPr>
          <w:rFonts w:hint="eastAsia"/>
        </w:rPr>
        <w:t>数字化初始档案，后续如有变动可通过平台自行更新。</w:t>
      </w:r>
    </w:p>
    <w:p w14:paraId="7334EC04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基础信息：</w:t>
      </w:r>
      <w:r>
        <w:rPr>
          <w:rFonts w:hint="eastAsia" w:asciiTheme="minorEastAsia" w:hAnsiTheme="minorEastAsia" w:cstheme="minorEastAsia"/>
          <w:b w:val="0"/>
          <w:bCs w:val="0"/>
          <w:lang w:val="en-US" w:eastAsia="zh-CN"/>
        </w:rPr>
        <w:t>智慧农场</w:t>
      </w:r>
      <w:r>
        <w:rPr>
          <w:rFonts w:hint="eastAsia" w:asciiTheme="minorEastAsia" w:hAnsiTheme="minorEastAsia" w:cstheme="minorEastAsia"/>
        </w:rPr>
        <w:t>名称、地形类型（平地、丘陵等）、种植面积（亩）、所在地（省-市-县区）、详细地址、中心点坐标、联系人、联系电话。</w:t>
      </w:r>
    </w:p>
    <w:p w14:paraId="01405C67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片区信息：</w:t>
      </w:r>
      <w:r>
        <w:rPr>
          <w:rFonts w:hint="eastAsia" w:asciiTheme="minorEastAsia" w:hAnsiTheme="minorEastAsia" w:cstheme="minorEastAsia"/>
        </w:rPr>
        <w:t>片区编号、种植面积、种植品种及数量、中心点坐标。</w:t>
      </w:r>
    </w:p>
    <w:p w14:paraId="446BAE57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种植品种信息：</w:t>
      </w:r>
      <w:r>
        <w:rPr>
          <w:rFonts w:hint="eastAsia" w:asciiTheme="minorEastAsia" w:hAnsiTheme="minorEastAsia" w:cstheme="minorEastAsia"/>
        </w:rPr>
        <w:t>系统自带，入选</w:t>
      </w:r>
      <w:r>
        <w:rPr>
          <w:rFonts w:hint="eastAsia" w:asciiTheme="minorEastAsia" w:hAnsiTheme="minorEastAsia" w:cstheme="minorEastAsia"/>
          <w:lang w:val="en-US" w:eastAsia="zh-CN"/>
        </w:rPr>
        <w:t>智慧农场</w:t>
      </w:r>
      <w:r>
        <w:rPr>
          <w:rFonts w:hint="eastAsia" w:asciiTheme="minorEastAsia" w:hAnsiTheme="minorEastAsia" w:cstheme="minorEastAsia"/>
        </w:rPr>
        <w:t>可补充自有品种。</w:t>
      </w:r>
    </w:p>
    <w:p w14:paraId="178A2959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采集设备信息：</w:t>
      </w:r>
      <w:r>
        <w:rPr>
          <w:rFonts w:hint="eastAsia" w:asciiTheme="minorEastAsia" w:hAnsiTheme="minorEastAsia" w:cstheme="minorEastAsia"/>
        </w:rPr>
        <w:t>设备编号、设备名称、设备型号、生产厂家、设备用途。</w:t>
      </w:r>
      <w:r>
        <w:rPr>
          <w:rFonts w:hint="eastAsia" w:asciiTheme="minorEastAsia" w:hAnsiTheme="minorEastAsia" w:cstheme="minorEastAsia"/>
          <w:b/>
          <w:bCs/>
        </w:rPr>
        <w:t>（入选</w:t>
      </w:r>
      <w:r>
        <w:rPr>
          <w:rFonts w:hint="eastAsia" w:asciiTheme="minorEastAsia" w:hAnsiTheme="minorEastAsia" w:cstheme="minorEastAsia"/>
          <w:b/>
          <w:bCs/>
          <w:lang w:val="en-US" w:eastAsia="zh-CN"/>
        </w:rPr>
        <w:t>智慧农场</w:t>
      </w:r>
      <w:r>
        <w:rPr>
          <w:rFonts w:hint="eastAsia" w:asciiTheme="minorEastAsia" w:hAnsiTheme="minorEastAsia" w:cstheme="minorEastAsia"/>
          <w:b/>
          <w:bCs/>
        </w:rPr>
        <w:t>采集数据的设备方需按总平台数据接口进行数据对接）</w:t>
      </w:r>
    </w:p>
    <w:p w14:paraId="3535DA14">
      <w:pPr>
        <w:spacing w:line="360" w:lineRule="auto"/>
      </w:pPr>
    </w:p>
    <w:p w14:paraId="3A40BAA7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物联网监测数据（用于构建数字水稻种植环境监测网络）</w:t>
      </w:r>
    </w:p>
    <w:p w14:paraId="7AEF36A2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气象站监测数据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1F9F4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2A2F26A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2A7523C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4E6727D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411C962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0D937CA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0F294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2D910D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345F80C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温度</w:t>
            </w:r>
          </w:p>
        </w:tc>
        <w:tc>
          <w:tcPr>
            <w:tcW w:w="710" w:type="dxa"/>
            <w:vAlign w:val="center"/>
          </w:tcPr>
          <w:p w14:paraId="674259E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71DB563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497CBC4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0A040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971521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5D18950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湿度</w:t>
            </w:r>
          </w:p>
        </w:tc>
        <w:tc>
          <w:tcPr>
            <w:tcW w:w="710" w:type="dxa"/>
            <w:vAlign w:val="center"/>
          </w:tcPr>
          <w:p w14:paraId="3BB6E50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19C53D9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32536D1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63C108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900382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00F7397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光照强度</w:t>
            </w:r>
          </w:p>
        </w:tc>
        <w:tc>
          <w:tcPr>
            <w:tcW w:w="710" w:type="dxa"/>
            <w:vAlign w:val="center"/>
          </w:tcPr>
          <w:p w14:paraId="4B1228A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lux</w:t>
            </w:r>
          </w:p>
        </w:tc>
        <w:tc>
          <w:tcPr>
            <w:tcW w:w="3180" w:type="dxa"/>
            <w:vAlign w:val="center"/>
          </w:tcPr>
          <w:p w14:paraId="6CAE6B5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2838849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59F79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B933E9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263407C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降雨量</w:t>
            </w:r>
          </w:p>
        </w:tc>
        <w:tc>
          <w:tcPr>
            <w:tcW w:w="710" w:type="dxa"/>
            <w:vAlign w:val="center"/>
          </w:tcPr>
          <w:p w14:paraId="25060B5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mm</w:t>
            </w:r>
          </w:p>
        </w:tc>
        <w:tc>
          <w:tcPr>
            <w:tcW w:w="3180" w:type="dxa"/>
            <w:vAlign w:val="center"/>
          </w:tcPr>
          <w:p w14:paraId="2316898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整型</w:t>
            </w:r>
          </w:p>
        </w:tc>
        <w:tc>
          <w:tcPr>
            <w:tcW w:w="2230" w:type="dxa"/>
            <w:vAlign w:val="center"/>
          </w:tcPr>
          <w:p w14:paraId="7BBD752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0DCB0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B9E098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05</w:t>
            </w:r>
          </w:p>
        </w:tc>
        <w:tc>
          <w:tcPr>
            <w:tcW w:w="1780" w:type="dxa"/>
            <w:vAlign w:val="center"/>
          </w:tcPr>
          <w:p w14:paraId="3B995B5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风速</w:t>
            </w:r>
          </w:p>
        </w:tc>
        <w:tc>
          <w:tcPr>
            <w:tcW w:w="710" w:type="dxa"/>
            <w:vAlign w:val="center"/>
          </w:tcPr>
          <w:p w14:paraId="6B9620A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m/s</w:t>
            </w:r>
          </w:p>
        </w:tc>
        <w:tc>
          <w:tcPr>
            <w:tcW w:w="3180" w:type="dxa"/>
            <w:vAlign w:val="center"/>
          </w:tcPr>
          <w:p w14:paraId="2158AA5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566E02F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07E17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43167C6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6</w:t>
            </w:r>
          </w:p>
        </w:tc>
        <w:tc>
          <w:tcPr>
            <w:tcW w:w="1780" w:type="dxa"/>
            <w:vAlign w:val="center"/>
          </w:tcPr>
          <w:p w14:paraId="7666B6EC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风向</w:t>
            </w:r>
          </w:p>
        </w:tc>
        <w:tc>
          <w:tcPr>
            <w:tcW w:w="710" w:type="dxa"/>
            <w:vAlign w:val="center"/>
          </w:tcPr>
          <w:p w14:paraId="5D846B14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°</w:t>
            </w:r>
          </w:p>
        </w:tc>
        <w:tc>
          <w:tcPr>
            <w:tcW w:w="3180" w:type="dxa"/>
            <w:vAlign w:val="center"/>
          </w:tcPr>
          <w:p w14:paraId="3C0CB51C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整型</w:t>
            </w:r>
          </w:p>
        </w:tc>
        <w:tc>
          <w:tcPr>
            <w:tcW w:w="2230" w:type="dxa"/>
            <w:vAlign w:val="center"/>
          </w:tcPr>
          <w:p w14:paraId="4E8CBAA7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</w:tbl>
    <w:p w14:paraId="35858E33">
      <w:pPr>
        <w:spacing w:line="360" w:lineRule="auto"/>
      </w:pPr>
    </w:p>
    <w:p w14:paraId="41C1046A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土壤墒情仪监测数据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45306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099A7FD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75BC5C7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011949E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6A4DAEF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57AC37B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2128D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071775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7E16A2C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1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cm深度土壤温度</w:t>
            </w:r>
          </w:p>
        </w:tc>
        <w:tc>
          <w:tcPr>
            <w:tcW w:w="710" w:type="dxa"/>
            <w:vAlign w:val="center"/>
          </w:tcPr>
          <w:p w14:paraId="77DCFD5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4799B04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39AEE35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2E1B4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737419B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5EE32F7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1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cm深度土壤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度</w:t>
            </w:r>
          </w:p>
        </w:tc>
        <w:tc>
          <w:tcPr>
            <w:tcW w:w="710" w:type="dxa"/>
            <w:vAlign w:val="center"/>
          </w:tcPr>
          <w:p w14:paraId="74137EE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737E300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2DB89B0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3C65F9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11335B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3805832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20cm深度土壤温度</w:t>
            </w:r>
          </w:p>
        </w:tc>
        <w:tc>
          <w:tcPr>
            <w:tcW w:w="710" w:type="dxa"/>
            <w:vAlign w:val="center"/>
          </w:tcPr>
          <w:p w14:paraId="2A6BCEC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23FE9F5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7DE54D3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75150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ADAEA4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63786B8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20cm深度土壤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度</w:t>
            </w:r>
          </w:p>
        </w:tc>
        <w:tc>
          <w:tcPr>
            <w:tcW w:w="710" w:type="dxa"/>
            <w:vAlign w:val="center"/>
          </w:tcPr>
          <w:p w14:paraId="3BA073D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384A332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7C5CB29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31AEC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37BB7E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5</w:t>
            </w:r>
          </w:p>
        </w:tc>
        <w:tc>
          <w:tcPr>
            <w:tcW w:w="1780" w:type="dxa"/>
            <w:vAlign w:val="center"/>
          </w:tcPr>
          <w:p w14:paraId="7C49F45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30cm深度土壤温度</w:t>
            </w:r>
          </w:p>
        </w:tc>
        <w:tc>
          <w:tcPr>
            <w:tcW w:w="710" w:type="dxa"/>
            <w:vAlign w:val="center"/>
          </w:tcPr>
          <w:p w14:paraId="3C30E53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3AD6167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4228C8D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1B653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16D7BD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6</w:t>
            </w:r>
          </w:p>
        </w:tc>
        <w:tc>
          <w:tcPr>
            <w:tcW w:w="1780" w:type="dxa"/>
            <w:vAlign w:val="center"/>
          </w:tcPr>
          <w:p w14:paraId="3034408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30cm深度土壤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度</w:t>
            </w:r>
          </w:p>
        </w:tc>
        <w:tc>
          <w:tcPr>
            <w:tcW w:w="710" w:type="dxa"/>
            <w:vAlign w:val="center"/>
          </w:tcPr>
          <w:p w14:paraId="5F9BF34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7CCFBC4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487714C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</w:tbl>
    <w:p w14:paraId="7E90966B">
      <w:pPr>
        <w:spacing w:line="360" w:lineRule="auto"/>
      </w:pPr>
    </w:p>
    <w:p w14:paraId="16D970E5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智能虫情测报仪监测数据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25DD5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2ECCD07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0266515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2A4A57B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0114146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7A5EE75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35FC2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8473C6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1FE4E0E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病虫害种类</w:t>
            </w:r>
          </w:p>
        </w:tc>
        <w:tc>
          <w:tcPr>
            <w:tcW w:w="710" w:type="dxa"/>
            <w:vAlign w:val="center"/>
          </w:tcPr>
          <w:p w14:paraId="2A94110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0D5ED62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文本，稻飞虱，稻纵卷叶螟等</w:t>
            </w:r>
          </w:p>
        </w:tc>
        <w:tc>
          <w:tcPr>
            <w:tcW w:w="2230" w:type="dxa"/>
            <w:vAlign w:val="center"/>
          </w:tcPr>
          <w:p w14:paraId="0A49382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不低于每天一次</w:t>
            </w:r>
          </w:p>
        </w:tc>
      </w:tr>
      <w:tr w14:paraId="17090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5B06B8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7C190FB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病虫害数量</w:t>
            </w:r>
          </w:p>
        </w:tc>
        <w:tc>
          <w:tcPr>
            <w:tcW w:w="710" w:type="dxa"/>
            <w:vAlign w:val="center"/>
          </w:tcPr>
          <w:p w14:paraId="687D209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23575E5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正整数</w:t>
            </w:r>
          </w:p>
        </w:tc>
        <w:tc>
          <w:tcPr>
            <w:tcW w:w="2230" w:type="dxa"/>
            <w:vAlign w:val="center"/>
          </w:tcPr>
          <w:p w14:paraId="69CA757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不低于每天一次</w:t>
            </w:r>
          </w:p>
        </w:tc>
      </w:tr>
    </w:tbl>
    <w:p w14:paraId="01438888">
      <w:pPr>
        <w:spacing w:line="360" w:lineRule="auto"/>
      </w:pPr>
    </w:p>
    <w:p w14:paraId="5A8D4496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农田水位计监测数据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0E36D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788D245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59B8862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17008BB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0AFCF91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25ECF31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67C253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8D7A25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337AB89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水位</w:t>
            </w:r>
          </w:p>
        </w:tc>
        <w:tc>
          <w:tcPr>
            <w:tcW w:w="710" w:type="dxa"/>
            <w:vAlign w:val="center"/>
          </w:tcPr>
          <w:p w14:paraId="0609724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c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m</w:t>
            </w:r>
          </w:p>
        </w:tc>
        <w:tc>
          <w:tcPr>
            <w:tcW w:w="3180" w:type="dxa"/>
            <w:vAlign w:val="center"/>
          </w:tcPr>
          <w:p w14:paraId="337197F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保留小数点后1位</w:t>
            </w:r>
          </w:p>
        </w:tc>
        <w:tc>
          <w:tcPr>
            <w:tcW w:w="2230" w:type="dxa"/>
            <w:vAlign w:val="center"/>
          </w:tcPr>
          <w:p w14:paraId="27E06D0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不低于1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5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分钟一次</w:t>
            </w:r>
          </w:p>
        </w:tc>
      </w:tr>
    </w:tbl>
    <w:p w14:paraId="390D9EAE">
      <w:pPr>
        <w:spacing w:line="360" w:lineRule="auto"/>
      </w:pPr>
    </w:p>
    <w:p w14:paraId="1D267F8B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智能土壤养分检测仪检测数据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59189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68F7C13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03BC9DB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75FB78E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4B5A26A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5C8AEFA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3186B8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FA3625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59FFF93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铵态氮</w:t>
            </w:r>
          </w:p>
        </w:tc>
        <w:tc>
          <w:tcPr>
            <w:tcW w:w="710" w:type="dxa"/>
            <w:vAlign w:val="center"/>
          </w:tcPr>
          <w:p w14:paraId="4C07D45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g/kg</w:t>
            </w:r>
          </w:p>
        </w:tc>
        <w:tc>
          <w:tcPr>
            <w:tcW w:w="3180" w:type="dxa"/>
            <w:vAlign w:val="center"/>
          </w:tcPr>
          <w:p w14:paraId="636A245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保留小数点后3位</w:t>
            </w:r>
          </w:p>
        </w:tc>
        <w:tc>
          <w:tcPr>
            <w:tcW w:w="2230" w:type="dxa"/>
            <w:vAlign w:val="center"/>
          </w:tcPr>
          <w:p w14:paraId="30114FF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施基肥前一次</w:t>
            </w:r>
          </w:p>
          <w:p w14:paraId="4BB4C8A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分蘖期每1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天 一次</w:t>
            </w:r>
          </w:p>
          <w:p w14:paraId="7D3EEE2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拔节孕穗期每1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5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天一次</w:t>
            </w:r>
          </w:p>
          <w:p w14:paraId="7A01C8F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灌浆期一次</w:t>
            </w:r>
          </w:p>
        </w:tc>
      </w:tr>
      <w:tr w14:paraId="154AB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FC8DE2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2</w:t>
            </w:r>
          </w:p>
        </w:tc>
        <w:tc>
          <w:tcPr>
            <w:tcW w:w="1780" w:type="dxa"/>
            <w:vAlign w:val="center"/>
          </w:tcPr>
          <w:p w14:paraId="67FF0A3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有效磷</w:t>
            </w:r>
          </w:p>
        </w:tc>
        <w:tc>
          <w:tcPr>
            <w:tcW w:w="710" w:type="dxa"/>
            <w:vAlign w:val="center"/>
          </w:tcPr>
          <w:p w14:paraId="3E385CA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mg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/kg</w:t>
            </w:r>
          </w:p>
        </w:tc>
        <w:tc>
          <w:tcPr>
            <w:tcW w:w="3180" w:type="dxa"/>
            <w:vAlign w:val="center"/>
          </w:tcPr>
          <w:p w14:paraId="1346C5F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保留小数点后3位</w:t>
            </w:r>
          </w:p>
        </w:tc>
        <w:tc>
          <w:tcPr>
            <w:tcW w:w="2230" w:type="dxa"/>
            <w:vAlign w:val="center"/>
          </w:tcPr>
          <w:p w14:paraId="1D24512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施基肥前、拔节孕穗期、收获后一次</w:t>
            </w:r>
          </w:p>
        </w:tc>
      </w:tr>
      <w:tr w14:paraId="198FB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795C87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3</w:t>
            </w:r>
          </w:p>
        </w:tc>
        <w:tc>
          <w:tcPr>
            <w:tcW w:w="1780" w:type="dxa"/>
            <w:vAlign w:val="center"/>
          </w:tcPr>
          <w:p w14:paraId="38377A8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速效钾</w:t>
            </w:r>
          </w:p>
        </w:tc>
        <w:tc>
          <w:tcPr>
            <w:tcW w:w="710" w:type="dxa"/>
            <w:vAlign w:val="center"/>
          </w:tcPr>
          <w:p w14:paraId="43657BD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mg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/kg</w:t>
            </w:r>
          </w:p>
        </w:tc>
        <w:tc>
          <w:tcPr>
            <w:tcW w:w="3180" w:type="dxa"/>
            <w:vAlign w:val="center"/>
          </w:tcPr>
          <w:p w14:paraId="274BDFC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保留小数点后3位</w:t>
            </w:r>
          </w:p>
        </w:tc>
        <w:tc>
          <w:tcPr>
            <w:tcW w:w="2230" w:type="dxa"/>
            <w:vAlign w:val="center"/>
          </w:tcPr>
          <w:p w14:paraId="24D4FA3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施基肥前、拔节孕穗期、收获后一次</w:t>
            </w:r>
          </w:p>
        </w:tc>
      </w:tr>
      <w:tr w14:paraId="53301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B5E730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4</w:t>
            </w:r>
          </w:p>
        </w:tc>
        <w:tc>
          <w:tcPr>
            <w:tcW w:w="1780" w:type="dxa"/>
            <w:vAlign w:val="center"/>
          </w:tcPr>
          <w:p w14:paraId="6170375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有机质</w:t>
            </w:r>
          </w:p>
        </w:tc>
        <w:tc>
          <w:tcPr>
            <w:tcW w:w="710" w:type="dxa"/>
            <w:vAlign w:val="center"/>
          </w:tcPr>
          <w:p w14:paraId="29074C3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g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/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kg</w:t>
            </w:r>
          </w:p>
        </w:tc>
        <w:tc>
          <w:tcPr>
            <w:tcW w:w="3180" w:type="dxa"/>
            <w:vAlign w:val="center"/>
          </w:tcPr>
          <w:p w14:paraId="1802898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保留小数点后3位</w:t>
            </w:r>
          </w:p>
        </w:tc>
        <w:tc>
          <w:tcPr>
            <w:tcW w:w="2230" w:type="dxa"/>
            <w:vAlign w:val="center"/>
          </w:tcPr>
          <w:p w14:paraId="3462F3C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每年一次</w:t>
            </w:r>
          </w:p>
        </w:tc>
      </w:tr>
    </w:tbl>
    <w:p w14:paraId="166E3651">
      <w:pPr>
        <w:spacing w:line="360" w:lineRule="auto"/>
      </w:pPr>
    </w:p>
    <w:p w14:paraId="03874497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农事作业数据（用于智能农事作业分析与决策）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7E088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3809908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0E249B7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239D55A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0B090F5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7C2C594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7C3F9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1BE764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10D66FD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作业类型</w:t>
            </w:r>
          </w:p>
        </w:tc>
        <w:tc>
          <w:tcPr>
            <w:tcW w:w="710" w:type="dxa"/>
            <w:vAlign w:val="center"/>
          </w:tcPr>
          <w:p w14:paraId="42F847A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52C8C91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播种、耙田、插秧、灌溉、植保、收割、巡田（使用人工/农机）等</w:t>
            </w:r>
          </w:p>
        </w:tc>
        <w:tc>
          <w:tcPr>
            <w:tcW w:w="2230" w:type="dxa"/>
            <w:vAlign w:val="center"/>
          </w:tcPr>
          <w:p w14:paraId="31DF173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548016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799C7CE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62D4A76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作业区域</w:t>
            </w:r>
          </w:p>
        </w:tc>
        <w:tc>
          <w:tcPr>
            <w:tcW w:w="710" w:type="dxa"/>
            <w:vAlign w:val="center"/>
          </w:tcPr>
          <w:p w14:paraId="22968AB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65CF65C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片区编号，多项</w:t>
            </w:r>
          </w:p>
        </w:tc>
        <w:tc>
          <w:tcPr>
            <w:tcW w:w="2230" w:type="dxa"/>
            <w:vAlign w:val="center"/>
          </w:tcPr>
          <w:p w14:paraId="1561BAE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6902D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15A381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67783A3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作业起止时间</w:t>
            </w:r>
          </w:p>
        </w:tc>
        <w:tc>
          <w:tcPr>
            <w:tcW w:w="710" w:type="dxa"/>
            <w:vAlign w:val="center"/>
          </w:tcPr>
          <w:p w14:paraId="2A5545B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70C75A0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 xml:space="preserve">YYYY/MM/DD HH:MM </w:t>
            </w:r>
          </w:p>
          <w:p w14:paraId="08DA3B2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- YYYY/MM/DD HH:MM</w:t>
            </w:r>
          </w:p>
        </w:tc>
        <w:tc>
          <w:tcPr>
            <w:tcW w:w="2230" w:type="dxa"/>
            <w:vAlign w:val="center"/>
          </w:tcPr>
          <w:p w14:paraId="45161B6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19BCAE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50B886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0950018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投入品及用量</w:t>
            </w:r>
          </w:p>
        </w:tc>
        <w:tc>
          <w:tcPr>
            <w:tcW w:w="710" w:type="dxa"/>
            <w:vAlign w:val="center"/>
          </w:tcPr>
          <w:p w14:paraId="6649063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46BC483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文本，灌溉、播种 、插秧、植保需采集此项</w:t>
            </w:r>
          </w:p>
        </w:tc>
        <w:tc>
          <w:tcPr>
            <w:tcW w:w="2230" w:type="dxa"/>
            <w:vAlign w:val="center"/>
          </w:tcPr>
          <w:p w14:paraId="546BF67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35D60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83A503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05</w:t>
            </w:r>
          </w:p>
        </w:tc>
        <w:tc>
          <w:tcPr>
            <w:tcW w:w="1780" w:type="dxa"/>
            <w:vAlign w:val="center"/>
          </w:tcPr>
          <w:p w14:paraId="3C9AB02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产量</w:t>
            </w:r>
          </w:p>
        </w:tc>
        <w:tc>
          <w:tcPr>
            <w:tcW w:w="710" w:type="dxa"/>
            <w:vAlign w:val="center"/>
          </w:tcPr>
          <w:p w14:paraId="7E20109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kg/亩</w:t>
            </w:r>
          </w:p>
        </w:tc>
        <w:tc>
          <w:tcPr>
            <w:tcW w:w="3180" w:type="dxa"/>
            <w:vAlign w:val="center"/>
          </w:tcPr>
          <w:p w14:paraId="590C9FE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收割作业需采集此项</w:t>
            </w:r>
          </w:p>
        </w:tc>
        <w:tc>
          <w:tcPr>
            <w:tcW w:w="2230" w:type="dxa"/>
            <w:vAlign w:val="center"/>
          </w:tcPr>
          <w:p w14:paraId="4C3C2D9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01B93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0FDEF0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06</w:t>
            </w:r>
          </w:p>
        </w:tc>
        <w:tc>
          <w:tcPr>
            <w:tcW w:w="1780" w:type="dxa"/>
            <w:vAlign w:val="center"/>
          </w:tcPr>
          <w:p w14:paraId="78A1F96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作业人员</w:t>
            </w:r>
          </w:p>
        </w:tc>
        <w:tc>
          <w:tcPr>
            <w:tcW w:w="710" w:type="dxa"/>
            <w:vAlign w:val="center"/>
          </w:tcPr>
          <w:p w14:paraId="723E9B7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11DC623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文本</w:t>
            </w:r>
          </w:p>
        </w:tc>
        <w:tc>
          <w:tcPr>
            <w:tcW w:w="2230" w:type="dxa"/>
            <w:vAlign w:val="center"/>
          </w:tcPr>
          <w:p w14:paraId="4B4E3FB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3B4BF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529AAD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07</w:t>
            </w:r>
          </w:p>
        </w:tc>
        <w:tc>
          <w:tcPr>
            <w:tcW w:w="1780" w:type="dxa"/>
            <w:vAlign w:val="center"/>
          </w:tcPr>
          <w:p w14:paraId="6E0D131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作业照片</w:t>
            </w:r>
          </w:p>
        </w:tc>
        <w:tc>
          <w:tcPr>
            <w:tcW w:w="710" w:type="dxa"/>
            <w:vAlign w:val="center"/>
          </w:tcPr>
          <w:p w14:paraId="084E67C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6FFDA24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作为附件</w:t>
            </w:r>
          </w:p>
        </w:tc>
        <w:tc>
          <w:tcPr>
            <w:tcW w:w="2230" w:type="dxa"/>
            <w:vAlign w:val="center"/>
          </w:tcPr>
          <w:p w14:paraId="6096171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1BAE8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F79CC6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08</w:t>
            </w:r>
          </w:p>
        </w:tc>
        <w:tc>
          <w:tcPr>
            <w:tcW w:w="1780" w:type="dxa"/>
            <w:vAlign w:val="center"/>
          </w:tcPr>
          <w:p w14:paraId="05670F0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作业轨迹</w:t>
            </w:r>
          </w:p>
        </w:tc>
        <w:tc>
          <w:tcPr>
            <w:tcW w:w="710" w:type="dxa"/>
            <w:vAlign w:val="center"/>
          </w:tcPr>
          <w:p w14:paraId="04A8417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7768750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三方作业终端（无人机、农机）数据推送</w:t>
            </w:r>
          </w:p>
        </w:tc>
        <w:tc>
          <w:tcPr>
            <w:tcW w:w="2230" w:type="dxa"/>
            <w:vAlign w:val="center"/>
          </w:tcPr>
          <w:p w14:paraId="7D82665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</w:tbl>
    <w:p w14:paraId="35C778EE">
      <w:pPr>
        <w:spacing w:line="360" w:lineRule="auto"/>
        <w:ind w:firstLine="420" w:firstLineChars="200"/>
        <w:rPr>
          <w:rFonts w:asciiTheme="minorEastAsia" w:hAnsiTheme="minorEastAsia" w:cstheme="minorEastAsia"/>
          <w:bCs/>
          <w:szCs w:val="21"/>
        </w:rPr>
      </w:pPr>
      <w:r>
        <w:rPr>
          <w:rFonts w:hint="eastAsia"/>
        </w:rPr>
        <w:t>如通过第三方平台（如“粤农服”平台）进行托管作业，建议协商第三方平台，实现作业数据自动推送。</w:t>
      </w:r>
    </w:p>
    <w:p w14:paraId="4B31A809">
      <w:pPr>
        <w:rPr>
          <w:rFonts w:asciiTheme="minorEastAsia" w:hAnsiTheme="minorEastAsia" w:cstheme="minorEastAsia"/>
          <w:szCs w:val="21"/>
        </w:rPr>
      </w:pPr>
    </w:p>
    <w:p w14:paraId="178B23F0">
      <w:pPr>
        <w:rPr>
          <w:rFonts w:asciiTheme="minorEastAsia" w:hAnsiTheme="minorEastAsia" w:cstheme="minorEastAsia"/>
          <w:szCs w:val="21"/>
        </w:rPr>
      </w:pPr>
    </w:p>
    <w:p w14:paraId="22B14613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“荔枝全生长周期智能监测与精准管控”场景</w:t>
      </w:r>
    </w:p>
    <w:p w14:paraId="28A31FF5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园区建档数据（用于建立数字化果园基础档案）</w:t>
      </w:r>
    </w:p>
    <w:p w14:paraId="133C6C7F">
      <w:pPr>
        <w:spacing w:line="360" w:lineRule="auto"/>
        <w:ind w:firstLine="420" w:firstLineChars="200"/>
        <w:rPr>
          <w:rFonts w:asciiTheme="minorEastAsia" w:hAnsiTheme="minorEastAsia" w:cstheme="minorEastAsia"/>
          <w:bCs/>
          <w:szCs w:val="21"/>
        </w:rPr>
      </w:pPr>
      <w:r>
        <w:rPr>
          <w:rFonts w:hint="eastAsia"/>
        </w:rPr>
        <w:t>入选果园需要提供园区基础信息、片区信息、种植品种信息和采集设备信息等数据，用于建立园区数字化初始档案，后续如有变动可通过平台自行更新。</w:t>
      </w:r>
    </w:p>
    <w:p w14:paraId="0178F4C4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基础信息</w:t>
      </w:r>
      <w:r>
        <w:rPr>
          <w:rFonts w:hint="eastAsia" w:asciiTheme="minorEastAsia" w:hAnsiTheme="minorEastAsia" w:cstheme="minorEastAsia"/>
        </w:rPr>
        <w:t>：果园名称、地形类型（平地、丘陵）、种植面积（亩）、所在地（省-市-县区）、详细地址、中心点坐标、联系人、联系电话。</w:t>
      </w:r>
    </w:p>
    <w:p w14:paraId="27C2660E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片区信息</w:t>
      </w:r>
      <w:r>
        <w:rPr>
          <w:rFonts w:hint="eastAsia" w:asciiTheme="minorEastAsia" w:hAnsiTheme="minorEastAsia" w:cstheme="minorEastAsia"/>
        </w:rPr>
        <w:t>：片区编号、种植面积、种植品种及数量、中心点坐标。</w:t>
      </w:r>
    </w:p>
    <w:p w14:paraId="1B491E27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种植品种信息</w:t>
      </w:r>
      <w:r>
        <w:rPr>
          <w:rFonts w:hint="eastAsia" w:asciiTheme="minorEastAsia" w:hAnsiTheme="minorEastAsia" w:cstheme="minorEastAsia"/>
        </w:rPr>
        <w:t>：系统自带，入选</w:t>
      </w:r>
      <w:r>
        <w:rPr>
          <w:rFonts w:hint="eastAsia" w:asciiTheme="minorEastAsia" w:hAnsiTheme="minorEastAsia" w:cstheme="minorEastAsia"/>
          <w:lang w:val="en-US" w:eastAsia="zh-CN"/>
        </w:rPr>
        <w:t>智慧农场</w:t>
      </w:r>
      <w:r>
        <w:rPr>
          <w:rFonts w:hint="eastAsia" w:asciiTheme="minorEastAsia" w:hAnsiTheme="minorEastAsia" w:cstheme="minorEastAsia"/>
        </w:rPr>
        <w:t>可补充自有品种。</w:t>
      </w:r>
    </w:p>
    <w:p w14:paraId="7E51C10F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采集设备信息</w:t>
      </w:r>
      <w:r>
        <w:rPr>
          <w:rFonts w:hint="eastAsia" w:asciiTheme="minorEastAsia" w:hAnsiTheme="minorEastAsia" w:cstheme="minorEastAsia"/>
        </w:rPr>
        <w:t>：设备编号、设备名称、设备型号、生产厂家、设备用途。（</w:t>
      </w:r>
      <w:r>
        <w:rPr>
          <w:rFonts w:hint="eastAsia"/>
          <w:b/>
          <w:bCs/>
        </w:rPr>
        <w:t>入选园区采集数据的设备方需按总平台数据接口进行数据对接）</w:t>
      </w:r>
    </w:p>
    <w:p w14:paraId="5CB114C9">
      <w:pPr>
        <w:spacing w:line="360" w:lineRule="auto"/>
      </w:pPr>
    </w:p>
    <w:p w14:paraId="4306AE4B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物联网监测数据（用于构建数字果园环境监测网络）</w:t>
      </w:r>
    </w:p>
    <w:p w14:paraId="7A689112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气象站监测数据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312F50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5E396CD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4CA734B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7C88C0E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5138C51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766019E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4CD99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9B1E4C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3E647D3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温度</w:t>
            </w:r>
          </w:p>
        </w:tc>
        <w:tc>
          <w:tcPr>
            <w:tcW w:w="710" w:type="dxa"/>
            <w:vAlign w:val="center"/>
          </w:tcPr>
          <w:p w14:paraId="3E1305A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6B93127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380F454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5BFEF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D60F0D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5D8CDB9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湿度</w:t>
            </w:r>
          </w:p>
        </w:tc>
        <w:tc>
          <w:tcPr>
            <w:tcW w:w="710" w:type="dxa"/>
            <w:vAlign w:val="center"/>
          </w:tcPr>
          <w:p w14:paraId="151B17C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32B42BF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49DE9A1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1C1EA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8684B9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56029C0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光照强度</w:t>
            </w:r>
          </w:p>
        </w:tc>
        <w:tc>
          <w:tcPr>
            <w:tcW w:w="710" w:type="dxa"/>
            <w:vAlign w:val="center"/>
          </w:tcPr>
          <w:p w14:paraId="1CA9F22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sz w:val="18"/>
                <w:szCs w:val="21"/>
              </w:rPr>
              <w:t>lux</w:t>
            </w:r>
          </w:p>
        </w:tc>
        <w:tc>
          <w:tcPr>
            <w:tcW w:w="3180" w:type="dxa"/>
            <w:vAlign w:val="center"/>
          </w:tcPr>
          <w:p w14:paraId="44556F4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整型</w:t>
            </w:r>
          </w:p>
        </w:tc>
        <w:tc>
          <w:tcPr>
            <w:tcW w:w="2230" w:type="dxa"/>
            <w:vAlign w:val="center"/>
          </w:tcPr>
          <w:p w14:paraId="6B7AD6B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06A439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7F121E6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3BF3AED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降雨量</w:t>
            </w:r>
          </w:p>
        </w:tc>
        <w:tc>
          <w:tcPr>
            <w:tcW w:w="710" w:type="dxa"/>
            <w:vAlign w:val="center"/>
          </w:tcPr>
          <w:p w14:paraId="279C082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mm</w:t>
            </w:r>
          </w:p>
        </w:tc>
        <w:tc>
          <w:tcPr>
            <w:tcW w:w="3180" w:type="dxa"/>
            <w:vAlign w:val="center"/>
          </w:tcPr>
          <w:p w14:paraId="20038EB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整型</w:t>
            </w:r>
          </w:p>
        </w:tc>
        <w:tc>
          <w:tcPr>
            <w:tcW w:w="2230" w:type="dxa"/>
            <w:vAlign w:val="center"/>
          </w:tcPr>
          <w:p w14:paraId="1F91807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48C4C8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7866D1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05</w:t>
            </w:r>
          </w:p>
        </w:tc>
        <w:tc>
          <w:tcPr>
            <w:tcW w:w="1780" w:type="dxa"/>
            <w:vAlign w:val="center"/>
          </w:tcPr>
          <w:p w14:paraId="7C7756F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风速</w:t>
            </w:r>
          </w:p>
        </w:tc>
        <w:tc>
          <w:tcPr>
            <w:tcW w:w="710" w:type="dxa"/>
            <w:vAlign w:val="center"/>
          </w:tcPr>
          <w:p w14:paraId="3472851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m/s</w:t>
            </w:r>
          </w:p>
        </w:tc>
        <w:tc>
          <w:tcPr>
            <w:tcW w:w="3180" w:type="dxa"/>
            <w:vAlign w:val="center"/>
          </w:tcPr>
          <w:p w14:paraId="2473539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6802D7E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4B210F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894255C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6</w:t>
            </w:r>
          </w:p>
        </w:tc>
        <w:tc>
          <w:tcPr>
            <w:tcW w:w="1780" w:type="dxa"/>
            <w:vAlign w:val="center"/>
          </w:tcPr>
          <w:p w14:paraId="166A17DC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风向</w:t>
            </w:r>
          </w:p>
        </w:tc>
        <w:tc>
          <w:tcPr>
            <w:tcW w:w="710" w:type="dxa"/>
            <w:vAlign w:val="center"/>
          </w:tcPr>
          <w:p w14:paraId="7F2219CD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°</w:t>
            </w:r>
          </w:p>
        </w:tc>
        <w:tc>
          <w:tcPr>
            <w:tcW w:w="3180" w:type="dxa"/>
            <w:vAlign w:val="center"/>
          </w:tcPr>
          <w:p w14:paraId="5A44C73B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整型</w:t>
            </w:r>
          </w:p>
        </w:tc>
        <w:tc>
          <w:tcPr>
            <w:tcW w:w="2230" w:type="dxa"/>
            <w:vAlign w:val="center"/>
          </w:tcPr>
          <w:p w14:paraId="1B9C02B8">
            <w:pPr>
              <w:rPr>
                <w:rFonts w:hint="eastAsia"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</w:tbl>
    <w:p w14:paraId="7CC66992">
      <w:pPr>
        <w:spacing w:line="360" w:lineRule="auto"/>
      </w:pPr>
    </w:p>
    <w:p w14:paraId="18E37171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土壤墒情仪监测数据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00AD2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7ADEE88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4DDBB94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059B2EB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44F8270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2543F24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03928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BA5553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20016C3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20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cm深度土壤温度</w:t>
            </w:r>
          </w:p>
        </w:tc>
        <w:tc>
          <w:tcPr>
            <w:tcW w:w="710" w:type="dxa"/>
            <w:vAlign w:val="center"/>
          </w:tcPr>
          <w:p w14:paraId="0AAB028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6ACDB84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1F9E537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22B58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A6F087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65D32BC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20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cm深度土壤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度</w:t>
            </w:r>
          </w:p>
        </w:tc>
        <w:tc>
          <w:tcPr>
            <w:tcW w:w="710" w:type="dxa"/>
            <w:vAlign w:val="center"/>
          </w:tcPr>
          <w:p w14:paraId="0F80673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5F48965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0832B72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5B950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BB3B56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4FBD987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4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0cm深度土壤温度</w:t>
            </w:r>
          </w:p>
        </w:tc>
        <w:tc>
          <w:tcPr>
            <w:tcW w:w="710" w:type="dxa"/>
            <w:vAlign w:val="center"/>
          </w:tcPr>
          <w:p w14:paraId="6F6EEA1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℃</w:t>
            </w:r>
          </w:p>
        </w:tc>
        <w:tc>
          <w:tcPr>
            <w:tcW w:w="3180" w:type="dxa"/>
            <w:vAlign w:val="center"/>
          </w:tcPr>
          <w:p w14:paraId="7805BB2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46FB518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  <w:tr w14:paraId="1F920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C07906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36F94E7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4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0cm深度土壤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湿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度</w:t>
            </w:r>
          </w:p>
        </w:tc>
        <w:tc>
          <w:tcPr>
            <w:tcW w:w="710" w:type="dxa"/>
            <w:vAlign w:val="center"/>
          </w:tcPr>
          <w:p w14:paraId="1D8A204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%</w:t>
            </w:r>
          </w:p>
        </w:tc>
        <w:tc>
          <w:tcPr>
            <w:tcW w:w="3180" w:type="dxa"/>
            <w:vAlign w:val="center"/>
          </w:tcPr>
          <w:p w14:paraId="5126E11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1DD5A2A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不低于每小时一次</w:t>
            </w:r>
          </w:p>
        </w:tc>
      </w:tr>
    </w:tbl>
    <w:p w14:paraId="2115D91D">
      <w:pPr>
        <w:spacing w:line="360" w:lineRule="auto"/>
      </w:pPr>
    </w:p>
    <w:p w14:paraId="1DB1F869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</w:rPr>
      </w:pPr>
      <w:r>
        <w:rPr>
          <w:rFonts w:hint="eastAsia" w:asciiTheme="minorEastAsia" w:hAnsiTheme="minorEastAsia" w:cstheme="minorEastAsia"/>
          <w:b/>
          <w:bCs/>
        </w:rPr>
        <w:t>农机作业监测数据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18C62E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4F93A0D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6D8F64D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311CD0D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3985AE3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5878439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515B4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5F10B3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0B48B04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经度</w:t>
            </w:r>
          </w:p>
        </w:tc>
        <w:tc>
          <w:tcPr>
            <w:tcW w:w="710" w:type="dxa"/>
            <w:vAlign w:val="center"/>
          </w:tcPr>
          <w:p w14:paraId="7E9F3F1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°</w:t>
            </w:r>
          </w:p>
        </w:tc>
        <w:tc>
          <w:tcPr>
            <w:tcW w:w="3180" w:type="dxa"/>
            <w:vAlign w:val="center"/>
          </w:tcPr>
          <w:p w14:paraId="3E44A1D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8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位</w:t>
            </w:r>
          </w:p>
        </w:tc>
        <w:tc>
          <w:tcPr>
            <w:tcW w:w="2230" w:type="dxa"/>
            <w:vAlign w:val="center"/>
          </w:tcPr>
          <w:p w14:paraId="6A015D0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每5秒一次</w:t>
            </w:r>
          </w:p>
        </w:tc>
      </w:tr>
      <w:tr w14:paraId="7B65B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4F4F7B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34CF6F4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纬度</w:t>
            </w:r>
          </w:p>
        </w:tc>
        <w:tc>
          <w:tcPr>
            <w:tcW w:w="710" w:type="dxa"/>
            <w:vAlign w:val="center"/>
          </w:tcPr>
          <w:p w14:paraId="14ED148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°</w:t>
            </w:r>
          </w:p>
        </w:tc>
        <w:tc>
          <w:tcPr>
            <w:tcW w:w="3180" w:type="dxa"/>
            <w:vAlign w:val="center"/>
          </w:tcPr>
          <w:p w14:paraId="6638F35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8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位</w:t>
            </w:r>
          </w:p>
        </w:tc>
        <w:tc>
          <w:tcPr>
            <w:tcW w:w="2230" w:type="dxa"/>
            <w:vAlign w:val="center"/>
          </w:tcPr>
          <w:p w14:paraId="31DCB70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每5秒一次</w:t>
            </w:r>
          </w:p>
        </w:tc>
      </w:tr>
      <w:tr w14:paraId="7298E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816054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4FD4DC4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速度</w:t>
            </w:r>
          </w:p>
        </w:tc>
        <w:tc>
          <w:tcPr>
            <w:tcW w:w="710" w:type="dxa"/>
            <w:vAlign w:val="center"/>
          </w:tcPr>
          <w:p w14:paraId="3413F3E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km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/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h</w:t>
            </w:r>
          </w:p>
        </w:tc>
        <w:tc>
          <w:tcPr>
            <w:tcW w:w="3180" w:type="dxa"/>
            <w:vAlign w:val="center"/>
          </w:tcPr>
          <w:p w14:paraId="7C7FAEE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保留小数点后2位</w:t>
            </w:r>
          </w:p>
        </w:tc>
        <w:tc>
          <w:tcPr>
            <w:tcW w:w="2230" w:type="dxa"/>
            <w:vAlign w:val="center"/>
          </w:tcPr>
          <w:p w14:paraId="49663F5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每5秒一次</w:t>
            </w:r>
          </w:p>
        </w:tc>
      </w:tr>
      <w:tr w14:paraId="6D974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E23A57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6890BE4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航向角</w:t>
            </w:r>
          </w:p>
        </w:tc>
        <w:tc>
          <w:tcPr>
            <w:tcW w:w="710" w:type="dxa"/>
            <w:vAlign w:val="center"/>
          </w:tcPr>
          <w:p w14:paraId="13E1364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°</w:t>
            </w:r>
          </w:p>
        </w:tc>
        <w:tc>
          <w:tcPr>
            <w:tcW w:w="3180" w:type="dxa"/>
            <w:vAlign w:val="center"/>
          </w:tcPr>
          <w:p w14:paraId="41EB7B3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保留小数点后</w:t>
            </w:r>
            <w:r>
              <w:rPr>
                <w:rFonts w:asciiTheme="minorEastAsia" w:hAnsiTheme="minorEastAsia" w:cstheme="minorEastAsia"/>
                <w:sz w:val="18"/>
                <w:szCs w:val="21"/>
              </w:rPr>
              <w:t>1</w:t>
            </w: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位</w:t>
            </w:r>
          </w:p>
        </w:tc>
        <w:tc>
          <w:tcPr>
            <w:tcW w:w="2230" w:type="dxa"/>
            <w:vAlign w:val="center"/>
          </w:tcPr>
          <w:p w14:paraId="01E29C6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每5秒一次</w:t>
            </w:r>
          </w:p>
        </w:tc>
      </w:tr>
    </w:tbl>
    <w:p w14:paraId="36EC2E1E">
      <w:pPr>
        <w:spacing w:line="360" w:lineRule="auto"/>
      </w:pPr>
    </w:p>
    <w:p w14:paraId="408C021C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农事作业数据（用于智能农事作业分析与决策）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1EB60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412B144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65EB27B6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2E3A058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3DAFD93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数据格式要求及说明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2C2C88F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提供频率</w:t>
            </w:r>
          </w:p>
        </w:tc>
      </w:tr>
      <w:tr w14:paraId="5E87D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E92B6A8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22EB1B3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作业类型</w:t>
            </w:r>
          </w:p>
        </w:tc>
        <w:tc>
          <w:tcPr>
            <w:tcW w:w="710" w:type="dxa"/>
            <w:vAlign w:val="center"/>
          </w:tcPr>
          <w:p w14:paraId="41AACFE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3A31C8B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定植、修剪、植保、灌溉、采收、巡园（人工/无人机）</w:t>
            </w:r>
          </w:p>
        </w:tc>
        <w:tc>
          <w:tcPr>
            <w:tcW w:w="2230" w:type="dxa"/>
            <w:vAlign w:val="center"/>
          </w:tcPr>
          <w:p w14:paraId="07BC141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11781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78256C7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67958FE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作业区域</w:t>
            </w:r>
          </w:p>
        </w:tc>
        <w:tc>
          <w:tcPr>
            <w:tcW w:w="710" w:type="dxa"/>
            <w:vAlign w:val="center"/>
          </w:tcPr>
          <w:p w14:paraId="12EAB18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387A87B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片区编号，多项</w:t>
            </w:r>
          </w:p>
        </w:tc>
        <w:tc>
          <w:tcPr>
            <w:tcW w:w="2230" w:type="dxa"/>
            <w:vAlign w:val="center"/>
          </w:tcPr>
          <w:p w14:paraId="18D1B22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695627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46AEFC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2722D51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作业起止时间</w:t>
            </w:r>
          </w:p>
        </w:tc>
        <w:tc>
          <w:tcPr>
            <w:tcW w:w="710" w:type="dxa"/>
            <w:vAlign w:val="center"/>
          </w:tcPr>
          <w:p w14:paraId="7C6AAA7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3143E75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 xml:space="preserve">YYYY/MM/DD HH:MM </w:t>
            </w:r>
          </w:p>
          <w:p w14:paraId="359542A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- YYYY/MM/DD HH:MM</w:t>
            </w:r>
          </w:p>
        </w:tc>
        <w:tc>
          <w:tcPr>
            <w:tcW w:w="2230" w:type="dxa"/>
            <w:vAlign w:val="center"/>
          </w:tcPr>
          <w:p w14:paraId="2693C4B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10728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195C55A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04</w:t>
            </w:r>
          </w:p>
        </w:tc>
        <w:tc>
          <w:tcPr>
            <w:tcW w:w="1780" w:type="dxa"/>
            <w:vAlign w:val="center"/>
          </w:tcPr>
          <w:p w14:paraId="08EC5EB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投入品及用量</w:t>
            </w:r>
          </w:p>
        </w:tc>
        <w:tc>
          <w:tcPr>
            <w:tcW w:w="710" w:type="dxa"/>
            <w:vAlign w:val="center"/>
          </w:tcPr>
          <w:p w14:paraId="3034F46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06B8717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文本，灌溉、植保需采集此项</w:t>
            </w:r>
          </w:p>
        </w:tc>
        <w:tc>
          <w:tcPr>
            <w:tcW w:w="2230" w:type="dxa"/>
            <w:vAlign w:val="center"/>
          </w:tcPr>
          <w:p w14:paraId="4060809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1EE97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2142DD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05</w:t>
            </w:r>
          </w:p>
        </w:tc>
        <w:tc>
          <w:tcPr>
            <w:tcW w:w="1780" w:type="dxa"/>
            <w:vAlign w:val="center"/>
          </w:tcPr>
          <w:p w14:paraId="5AC4412E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产量</w:t>
            </w:r>
          </w:p>
        </w:tc>
        <w:tc>
          <w:tcPr>
            <w:tcW w:w="710" w:type="dxa"/>
            <w:vAlign w:val="center"/>
          </w:tcPr>
          <w:p w14:paraId="21687EB5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kg/亩</w:t>
            </w:r>
          </w:p>
        </w:tc>
        <w:tc>
          <w:tcPr>
            <w:tcW w:w="3180" w:type="dxa"/>
            <w:vAlign w:val="center"/>
          </w:tcPr>
          <w:p w14:paraId="2C930CCF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采收作业需采集此项</w:t>
            </w:r>
          </w:p>
        </w:tc>
        <w:tc>
          <w:tcPr>
            <w:tcW w:w="2230" w:type="dxa"/>
            <w:vAlign w:val="center"/>
          </w:tcPr>
          <w:p w14:paraId="4B15236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00C903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3876E6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06</w:t>
            </w:r>
          </w:p>
        </w:tc>
        <w:tc>
          <w:tcPr>
            <w:tcW w:w="1780" w:type="dxa"/>
            <w:vAlign w:val="center"/>
          </w:tcPr>
          <w:p w14:paraId="4D8BA08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作业人员</w:t>
            </w:r>
          </w:p>
        </w:tc>
        <w:tc>
          <w:tcPr>
            <w:tcW w:w="710" w:type="dxa"/>
            <w:vAlign w:val="center"/>
          </w:tcPr>
          <w:p w14:paraId="5F7093D3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7E2A2C14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文本</w:t>
            </w:r>
          </w:p>
        </w:tc>
        <w:tc>
          <w:tcPr>
            <w:tcW w:w="2230" w:type="dxa"/>
            <w:vAlign w:val="center"/>
          </w:tcPr>
          <w:p w14:paraId="17550117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42446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21D79F2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07</w:t>
            </w:r>
          </w:p>
        </w:tc>
        <w:tc>
          <w:tcPr>
            <w:tcW w:w="1780" w:type="dxa"/>
            <w:vAlign w:val="center"/>
          </w:tcPr>
          <w:p w14:paraId="37FBA5E0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作业照片</w:t>
            </w:r>
          </w:p>
        </w:tc>
        <w:tc>
          <w:tcPr>
            <w:tcW w:w="710" w:type="dxa"/>
            <w:vAlign w:val="center"/>
          </w:tcPr>
          <w:p w14:paraId="34288E5D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7E77ECD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作为附件</w:t>
            </w:r>
          </w:p>
        </w:tc>
        <w:tc>
          <w:tcPr>
            <w:tcW w:w="2230" w:type="dxa"/>
            <w:vAlign w:val="center"/>
          </w:tcPr>
          <w:p w14:paraId="537DE01B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  <w:tr w14:paraId="3E8CF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8DF29B1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08</w:t>
            </w:r>
          </w:p>
        </w:tc>
        <w:tc>
          <w:tcPr>
            <w:tcW w:w="1780" w:type="dxa"/>
            <w:vAlign w:val="center"/>
          </w:tcPr>
          <w:p w14:paraId="0540AD5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作业轨迹</w:t>
            </w:r>
          </w:p>
        </w:tc>
        <w:tc>
          <w:tcPr>
            <w:tcW w:w="710" w:type="dxa"/>
            <w:vAlign w:val="center"/>
          </w:tcPr>
          <w:p w14:paraId="0BB7A1E9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7F1F32EA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三方作业终端（无人机、农机）数据推送</w:t>
            </w:r>
          </w:p>
        </w:tc>
        <w:tc>
          <w:tcPr>
            <w:tcW w:w="2230" w:type="dxa"/>
            <w:vAlign w:val="center"/>
          </w:tcPr>
          <w:p w14:paraId="5BB7B76C">
            <w:pPr>
              <w:rPr>
                <w:rFonts w:asciiTheme="minorEastAsia" w:hAnsiTheme="minorEastAsia" w:cstheme="minorEastAsia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sz w:val="18"/>
                <w:szCs w:val="21"/>
              </w:rPr>
              <w:t>按实际作业情况提供</w:t>
            </w:r>
          </w:p>
        </w:tc>
      </w:tr>
    </w:tbl>
    <w:p w14:paraId="4B69DC1C">
      <w:pPr>
        <w:spacing w:line="360" w:lineRule="auto"/>
        <w:ind w:firstLine="420" w:firstLineChars="200"/>
        <w:rPr>
          <w:rFonts w:asciiTheme="minorEastAsia" w:hAnsiTheme="minorEastAsia" w:cstheme="minorEastAsia"/>
          <w:bCs/>
          <w:szCs w:val="21"/>
        </w:rPr>
      </w:pPr>
      <w:r>
        <w:rPr>
          <w:rFonts w:hint="eastAsia"/>
        </w:rPr>
        <w:t>如通过第三方平台（如“粤农服”平台）进行托管作业，建议协商第三方平台，实现作业数据自动推送。</w:t>
      </w:r>
    </w:p>
    <w:p w14:paraId="63FC1088">
      <w:pPr>
        <w:spacing w:line="360" w:lineRule="auto"/>
        <w:rPr>
          <w:b/>
          <w:bCs/>
        </w:rPr>
      </w:pPr>
    </w:p>
    <w:p w14:paraId="5D2DBC89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4"/>
        </w:rPr>
      </w:pPr>
      <w:r>
        <w:rPr>
          <w:rFonts w:hint="eastAsia" w:asciiTheme="minorEastAsia" w:hAnsiTheme="minorEastAsia" w:eastAsiaTheme="minorEastAsia" w:cstheme="minorEastAsia"/>
          <w:sz w:val="24"/>
        </w:rPr>
        <w:t>“渔业全生长周期智能监测与精准管控”场景</w:t>
      </w:r>
    </w:p>
    <w:p w14:paraId="3C4EAD2C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养殖场建档数据（用于建立数字化养殖场基础档案）</w:t>
      </w:r>
    </w:p>
    <w:p w14:paraId="31564B33">
      <w:pPr>
        <w:spacing w:line="360" w:lineRule="auto"/>
        <w:ind w:firstLine="420" w:firstLineChars="200"/>
        <w:rPr>
          <w:rFonts w:asciiTheme="minorEastAsia" w:hAnsiTheme="minorEastAsia" w:cstheme="minorEastAsia"/>
          <w:bCs/>
          <w:szCs w:val="21"/>
        </w:rPr>
      </w:pPr>
      <w:r>
        <w:rPr>
          <w:rFonts w:hint="eastAsia"/>
        </w:rPr>
        <w:t>入选</w:t>
      </w:r>
      <w:bookmarkStart w:id="3" w:name="OLE_LINK119"/>
      <w:bookmarkStart w:id="4" w:name="OLE_LINK120"/>
      <w:r>
        <w:rPr>
          <w:rFonts w:hint="eastAsia" w:asciiTheme="minorEastAsia" w:hAnsiTheme="minorEastAsia" w:cstheme="minorEastAsia"/>
        </w:rPr>
        <w:t>养殖场</w:t>
      </w:r>
      <w:bookmarkEnd w:id="3"/>
      <w:bookmarkEnd w:id="4"/>
      <w:r>
        <w:rPr>
          <w:rFonts w:hint="eastAsia"/>
        </w:rPr>
        <w:t>需要提供养殖基础信息、片区信息、养殖品种信息和采集设备信息等数据，用于建立</w:t>
      </w:r>
      <w:r>
        <w:rPr>
          <w:rFonts w:hint="eastAsia" w:asciiTheme="minorEastAsia" w:hAnsiTheme="minorEastAsia" w:cstheme="minorEastAsia"/>
        </w:rPr>
        <w:t>养殖场</w:t>
      </w:r>
      <w:r>
        <w:rPr>
          <w:rFonts w:hint="eastAsia"/>
        </w:rPr>
        <w:t>数字化初始档案，后续如有变动可通过平台自行更新。</w:t>
      </w:r>
    </w:p>
    <w:p w14:paraId="568FB1AD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基础信息：</w:t>
      </w:r>
      <w:r>
        <w:rPr>
          <w:rFonts w:hint="eastAsia" w:asciiTheme="minorEastAsia" w:hAnsiTheme="minorEastAsia" w:cstheme="minorEastAsia"/>
        </w:rPr>
        <w:t>养殖场名称、养殖面积（亩）、所在地（省-市-县区）、详细地址、中心点坐标、联系人、联系电话。</w:t>
      </w:r>
    </w:p>
    <w:p w14:paraId="61A024FE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片区信息：</w:t>
      </w:r>
      <w:r>
        <w:rPr>
          <w:rFonts w:hint="eastAsia" w:asciiTheme="minorEastAsia" w:hAnsiTheme="minorEastAsia" w:cstheme="minorEastAsia"/>
        </w:rPr>
        <w:t>片区编号、养殖面积、养殖品种及数量、中心点坐标。</w:t>
      </w:r>
    </w:p>
    <w:p w14:paraId="57B81ABC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养殖品种信息：</w:t>
      </w:r>
      <w:r>
        <w:rPr>
          <w:rFonts w:hint="eastAsia" w:asciiTheme="minorEastAsia" w:hAnsiTheme="minorEastAsia" w:cstheme="minorEastAsia"/>
        </w:rPr>
        <w:t>系统自带，入选</w:t>
      </w:r>
      <w:r>
        <w:rPr>
          <w:rFonts w:hint="eastAsia" w:asciiTheme="minorEastAsia" w:hAnsiTheme="minorEastAsia" w:cstheme="minorEastAsia"/>
          <w:lang w:val="en-US" w:eastAsia="zh-CN"/>
        </w:rPr>
        <w:t>智慧农场</w:t>
      </w:r>
      <w:r>
        <w:rPr>
          <w:rFonts w:hint="eastAsia" w:asciiTheme="minorEastAsia" w:hAnsiTheme="minorEastAsia" w:cstheme="minorEastAsia"/>
        </w:rPr>
        <w:t>可补充自有品种。</w:t>
      </w:r>
    </w:p>
    <w:p w14:paraId="4CE67ECE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采集设备信息：</w:t>
      </w:r>
      <w:r>
        <w:rPr>
          <w:rFonts w:hint="eastAsia" w:asciiTheme="minorEastAsia" w:hAnsiTheme="minorEastAsia" w:cstheme="minorEastAsia"/>
        </w:rPr>
        <w:t>设备编号、设备名称、设备型号、生产厂家、设备用途。</w:t>
      </w:r>
      <w:r>
        <w:rPr>
          <w:rFonts w:hint="eastAsia" w:asciiTheme="minorEastAsia" w:hAnsiTheme="minorEastAsia" w:cstheme="minorEastAsia"/>
          <w:b/>
          <w:bCs/>
        </w:rPr>
        <w:t>（入选养殖场采集数据的设备方需按总平台数据接口进行数据对接）</w:t>
      </w:r>
    </w:p>
    <w:p w14:paraId="419B7CE0">
      <w:pPr>
        <w:spacing w:line="360" w:lineRule="auto"/>
      </w:pPr>
    </w:p>
    <w:p w14:paraId="051287A1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物联网监测数据（用于构建数字养殖场环境监测网络）</w:t>
      </w:r>
    </w:p>
    <w:p w14:paraId="32E9CE55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养殖环境数据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1826DC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4E9D581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054A241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0857016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0CDDF37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数据格式要求及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39D0BE7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提供频率</w:t>
            </w:r>
          </w:p>
        </w:tc>
      </w:tr>
      <w:tr w14:paraId="5A6E9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5D5BBB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01</w:t>
            </w:r>
          </w:p>
        </w:tc>
        <w:tc>
          <w:tcPr>
            <w:tcW w:w="1780" w:type="dxa"/>
            <w:vAlign w:val="center"/>
          </w:tcPr>
          <w:p w14:paraId="13901EA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温度</w:t>
            </w:r>
          </w:p>
        </w:tc>
        <w:tc>
          <w:tcPr>
            <w:tcW w:w="710" w:type="dxa"/>
            <w:vAlign w:val="center"/>
          </w:tcPr>
          <w:p w14:paraId="1AF489B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kern w:val="0"/>
                <w:sz w:val="18"/>
                <w:szCs w:val="18"/>
              </w:rPr>
              <w:t>℃</w:t>
            </w:r>
          </w:p>
        </w:tc>
        <w:tc>
          <w:tcPr>
            <w:tcW w:w="3180" w:type="dxa"/>
            <w:vAlign w:val="center"/>
          </w:tcPr>
          <w:p w14:paraId="325503C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保留小数点后1位</w:t>
            </w:r>
          </w:p>
        </w:tc>
        <w:tc>
          <w:tcPr>
            <w:tcW w:w="2230" w:type="dxa"/>
            <w:vAlign w:val="center"/>
          </w:tcPr>
          <w:p w14:paraId="027EED9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不低于每小时一次</w:t>
            </w:r>
          </w:p>
        </w:tc>
      </w:tr>
      <w:tr w14:paraId="6227F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FBE649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2625553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pH值</w:t>
            </w:r>
          </w:p>
        </w:tc>
        <w:tc>
          <w:tcPr>
            <w:tcW w:w="710" w:type="dxa"/>
            <w:vAlign w:val="center"/>
          </w:tcPr>
          <w:p w14:paraId="0143C5F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200EBFD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保留小数点后1位</w:t>
            </w:r>
          </w:p>
        </w:tc>
        <w:tc>
          <w:tcPr>
            <w:tcW w:w="2230" w:type="dxa"/>
            <w:vAlign w:val="center"/>
          </w:tcPr>
          <w:p w14:paraId="70E37C6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不低于每小时一次</w:t>
            </w:r>
          </w:p>
        </w:tc>
      </w:tr>
      <w:tr w14:paraId="1609C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3569CA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03</w:t>
            </w:r>
          </w:p>
        </w:tc>
        <w:tc>
          <w:tcPr>
            <w:tcW w:w="1780" w:type="dxa"/>
            <w:vAlign w:val="center"/>
          </w:tcPr>
          <w:p w14:paraId="1CC40B6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溶解氧</w:t>
            </w:r>
          </w:p>
        </w:tc>
        <w:tc>
          <w:tcPr>
            <w:tcW w:w="710" w:type="dxa"/>
            <w:vAlign w:val="center"/>
          </w:tcPr>
          <w:p w14:paraId="27F667B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mg</w:t>
            </w:r>
            <w: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L</w:t>
            </w:r>
          </w:p>
        </w:tc>
        <w:tc>
          <w:tcPr>
            <w:tcW w:w="3180" w:type="dxa"/>
            <w:vAlign w:val="center"/>
          </w:tcPr>
          <w:p w14:paraId="32F6275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保留小数点后1位</w:t>
            </w:r>
          </w:p>
        </w:tc>
        <w:tc>
          <w:tcPr>
            <w:tcW w:w="2230" w:type="dxa"/>
            <w:vAlign w:val="center"/>
          </w:tcPr>
          <w:p w14:paraId="284FBCC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不低于每小时一次</w:t>
            </w:r>
          </w:p>
        </w:tc>
      </w:tr>
    </w:tbl>
    <w:p w14:paraId="0FB25C2D">
      <w:pPr>
        <w:spacing w:line="360" w:lineRule="auto"/>
      </w:pPr>
    </w:p>
    <w:p w14:paraId="4886D5F5">
      <w:pPr>
        <w:numPr>
          <w:ilvl w:val="3"/>
          <w:numId w:val="1"/>
        </w:numPr>
        <w:spacing w:line="360" w:lineRule="auto"/>
        <w:rPr>
          <w:rFonts w:asciiTheme="minorEastAsia" w:hAnsiTheme="minorEastAsia" w:cstheme="minorEastAsia"/>
          <w:b/>
          <w:bCs/>
        </w:rPr>
      </w:pPr>
      <w:r>
        <w:rPr>
          <w:rFonts w:hint="eastAsia" w:asciiTheme="minorEastAsia" w:hAnsiTheme="minorEastAsia" w:cstheme="minorEastAsia"/>
          <w:b/>
          <w:bCs/>
        </w:rPr>
        <w:t>生产操作数据</w:t>
      </w:r>
      <w:r>
        <w:rPr>
          <w:rFonts w:hint="eastAsia" w:asciiTheme="minorEastAsia" w:hAnsiTheme="minorEastAsia" w:cstheme="minorEastAsia"/>
        </w:rPr>
        <w:t>（设备自动推送数据）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3C5C1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77CAE6E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3E09100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7CB8836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4D96F73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数据格式要求及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3396D45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提供频率</w:t>
            </w:r>
          </w:p>
        </w:tc>
      </w:tr>
      <w:tr w14:paraId="0897C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313639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1</w:t>
            </w:r>
          </w:p>
        </w:tc>
        <w:tc>
          <w:tcPr>
            <w:tcW w:w="1780" w:type="dxa"/>
            <w:vAlign w:val="center"/>
          </w:tcPr>
          <w:p w14:paraId="09DFADC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设备运维数据</w:t>
            </w:r>
          </w:p>
        </w:tc>
        <w:tc>
          <w:tcPr>
            <w:tcW w:w="710" w:type="dxa"/>
            <w:vAlign w:val="center"/>
          </w:tcPr>
          <w:p w14:paraId="6519BD8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2788938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kern w:val="0"/>
                <w:sz w:val="18"/>
                <w:szCs w:val="21"/>
              </w:rPr>
              <w:t>增氧机、投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饲</w:t>
            </w:r>
            <w:r>
              <w:rPr>
                <w:rFonts w:asciiTheme="minorEastAsia" w:hAnsiTheme="minorEastAsia" w:cstheme="minorEastAsia"/>
                <w:kern w:val="0"/>
                <w:sz w:val="18"/>
                <w:szCs w:val="21"/>
              </w:rPr>
              <w:t>机、水质监测仪等设备的启停时间、故障记录</w:t>
            </w:r>
          </w:p>
        </w:tc>
        <w:tc>
          <w:tcPr>
            <w:tcW w:w="2230" w:type="dxa"/>
            <w:vAlign w:val="center"/>
          </w:tcPr>
          <w:p w14:paraId="3D9141D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不低于每小时一次</w:t>
            </w:r>
          </w:p>
        </w:tc>
      </w:tr>
      <w:tr w14:paraId="47CBB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20A7E7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02</w:t>
            </w:r>
          </w:p>
        </w:tc>
        <w:tc>
          <w:tcPr>
            <w:tcW w:w="1780" w:type="dxa"/>
            <w:vAlign w:val="center"/>
          </w:tcPr>
          <w:p w14:paraId="27A1EEB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投喂管理数据</w:t>
            </w:r>
          </w:p>
        </w:tc>
        <w:tc>
          <w:tcPr>
            <w:tcW w:w="710" w:type="dxa"/>
            <w:vAlign w:val="center"/>
          </w:tcPr>
          <w:p w14:paraId="0A500D1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3C131C0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asciiTheme="minorEastAsia" w:hAnsiTheme="minorEastAsia" w:cstheme="minorEastAsia"/>
                <w:kern w:val="0"/>
                <w:sz w:val="18"/>
                <w:szCs w:val="21"/>
              </w:rPr>
              <w:t>投喂量、投喂时间、投喂频次</w:t>
            </w:r>
          </w:p>
        </w:tc>
        <w:tc>
          <w:tcPr>
            <w:tcW w:w="2230" w:type="dxa"/>
            <w:vAlign w:val="center"/>
          </w:tcPr>
          <w:p w14:paraId="4427D96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</w:tbl>
    <w:p w14:paraId="52A77D40">
      <w:pPr>
        <w:spacing w:line="360" w:lineRule="auto"/>
      </w:pPr>
    </w:p>
    <w:p w14:paraId="7E7CD571">
      <w:pPr>
        <w:numPr>
          <w:ilvl w:val="2"/>
          <w:numId w:val="1"/>
        </w:numPr>
        <w:spacing w:line="360" w:lineRule="auto"/>
        <w:rPr>
          <w:b/>
          <w:bCs/>
        </w:rPr>
      </w:pPr>
      <w:r>
        <w:rPr>
          <w:rFonts w:hint="eastAsia"/>
          <w:b/>
          <w:bCs/>
        </w:rPr>
        <w:t>养殖作业数据（用于智能农事作业分析与决策）</w:t>
      </w:r>
    </w:p>
    <w:tbl>
      <w:tblPr>
        <w:tblStyle w:val="8"/>
        <w:tblW w:w="85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780"/>
        <w:gridCol w:w="710"/>
        <w:gridCol w:w="3180"/>
        <w:gridCol w:w="2230"/>
      </w:tblGrid>
      <w:tr w14:paraId="4A237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shd w:val="clear" w:color="auto" w:fill="F1F1F1" w:themeFill="background1" w:themeFillShade="F2"/>
            <w:vAlign w:val="center"/>
          </w:tcPr>
          <w:p w14:paraId="16153E0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编号</w:t>
            </w:r>
          </w:p>
        </w:tc>
        <w:tc>
          <w:tcPr>
            <w:tcW w:w="1780" w:type="dxa"/>
            <w:shd w:val="clear" w:color="auto" w:fill="F1F1F1" w:themeFill="background1" w:themeFillShade="F2"/>
            <w:vAlign w:val="center"/>
          </w:tcPr>
          <w:p w14:paraId="47FA1EB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数据指标</w:t>
            </w:r>
          </w:p>
        </w:tc>
        <w:tc>
          <w:tcPr>
            <w:tcW w:w="710" w:type="dxa"/>
            <w:shd w:val="clear" w:color="auto" w:fill="F1F1F1" w:themeFill="background1" w:themeFillShade="F2"/>
            <w:vAlign w:val="center"/>
          </w:tcPr>
          <w:p w14:paraId="6179097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单位</w:t>
            </w:r>
          </w:p>
        </w:tc>
        <w:tc>
          <w:tcPr>
            <w:tcW w:w="3180" w:type="dxa"/>
            <w:shd w:val="clear" w:color="auto" w:fill="F1F1F1" w:themeFill="background1" w:themeFillShade="F2"/>
            <w:vAlign w:val="center"/>
          </w:tcPr>
          <w:p w14:paraId="7B6D739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数据格式要求及</w:t>
            </w: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说明</w:t>
            </w:r>
          </w:p>
        </w:tc>
        <w:tc>
          <w:tcPr>
            <w:tcW w:w="2230" w:type="dxa"/>
            <w:shd w:val="clear" w:color="auto" w:fill="F1F1F1" w:themeFill="background1" w:themeFillShade="F2"/>
            <w:vAlign w:val="center"/>
          </w:tcPr>
          <w:p w14:paraId="30F88C1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提供频率</w:t>
            </w:r>
          </w:p>
        </w:tc>
      </w:tr>
      <w:tr w14:paraId="7D641F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4E2F490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1</w:t>
            </w:r>
          </w:p>
        </w:tc>
        <w:tc>
          <w:tcPr>
            <w:tcW w:w="1780" w:type="dxa"/>
            <w:vAlign w:val="center"/>
          </w:tcPr>
          <w:p w14:paraId="0712AD6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作业类型</w:t>
            </w:r>
          </w:p>
        </w:tc>
        <w:tc>
          <w:tcPr>
            <w:tcW w:w="710" w:type="dxa"/>
            <w:vAlign w:val="center"/>
          </w:tcPr>
          <w:p w14:paraId="7293F46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311504E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投喂、用药、打样、水质抽检（人工）</w:t>
            </w:r>
          </w:p>
        </w:tc>
        <w:tc>
          <w:tcPr>
            <w:tcW w:w="2230" w:type="dxa"/>
            <w:vAlign w:val="center"/>
          </w:tcPr>
          <w:p w14:paraId="0E696C1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11AE1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51A0C8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2</w:t>
            </w:r>
          </w:p>
        </w:tc>
        <w:tc>
          <w:tcPr>
            <w:tcW w:w="1780" w:type="dxa"/>
            <w:vAlign w:val="center"/>
          </w:tcPr>
          <w:p w14:paraId="535E8CF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作业区域</w:t>
            </w:r>
          </w:p>
        </w:tc>
        <w:tc>
          <w:tcPr>
            <w:tcW w:w="710" w:type="dxa"/>
            <w:vAlign w:val="center"/>
          </w:tcPr>
          <w:p w14:paraId="6D52292E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0402C0E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片区编号，多项</w:t>
            </w:r>
          </w:p>
        </w:tc>
        <w:tc>
          <w:tcPr>
            <w:tcW w:w="2230" w:type="dxa"/>
            <w:vAlign w:val="center"/>
          </w:tcPr>
          <w:p w14:paraId="78AFF745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416A6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E58CEE1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3</w:t>
            </w:r>
          </w:p>
        </w:tc>
        <w:tc>
          <w:tcPr>
            <w:tcW w:w="1780" w:type="dxa"/>
            <w:vAlign w:val="center"/>
          </w:tcPr>
          <w:p w14:paraId="1005686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作业起止时间</w:t>
            </w:r>
          </w:p>
        </w:tc>
        <w:tc>
          <w:tcPr>
            <w:tcW w:w="710" w:type="dxa"/>
            <w:vAlign w:val="center"/>
          </w:tcPr>
          <w:p w14:paraId="3A83090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4FFDB0E0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 xml:space="preserve">YYYY/MM/DD HH:MM </w:t>
            </w:r>
          </w:p>
          <w:p w14:paraId="527753B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- YYYY/MM/DD HH:MM</w:t>
            </w:r>
          </w:p>
        </w:tc>
        <w:tc>
          <w:tcPr>
            <w:tcW w:w="2230" w:type="dxa"/>
            <w:vAlign w:val="center"/>
          </w:tcPr>
          <w:p w14:paraId="46D3AB9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5AE6C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2A4AA76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asciiTheme="minorEastAsia" w:hAnsiTheme="minorEastAsia" w:cstheme="minorEastAsia"/>
                <w:kern w:val="0"/>
                <w:sz w:val="18"/>
                <w:szCs w:val="21"/>
              </w:rPr>
              <w:t>0</w:t>
            </w: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4</w:t>
            </w:r>
          </w:p>
        </w:tc>
        <w:tc>
          <w:tcPr>
            <w:tcW w:w="1780" w:type="dxa"/>
            <w:vAlign w:val="center"/>
          </w:tcPr>
          <w:p w14:paraId="0D04C6B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投入品及用量</w:t>
            </w:r>
          </w:p>
        </w:tc>
        <w:tc>
          <w:tcPr>
            <w:tcW w:w="710" w:type="dxa"/>
            <w:vAlign w:val="center"/>
          </w:tcPr>
          <w:p w14:paraId="0B47A84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570F912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用药</w:t>
            </w:r>
          </w:p>
        </w:tc>
        <w:tc>
          <w:tcPr>
            <w:tcW w:w="2230" w:type="dxa"/>
            <w:vAlign w:val="center"/>
          </w:tcPr>
          <w:p w14:paraId="0B41159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02C2B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624FA6FD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05</w:t>
            </w:r>
          </w:p>
        </w:tc>
        <w:tc>
          <w:tcPr>
            <w:tcW w:w="1780" w:type="dxa"/>
            <w:vAlign w:val="center"/>
          </w:tcPr>
          <w:p w14:paraId="24C624C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产量</w:t>
            </w:r>
          </w:p>
        </w:tc>
        <w:tc>
          <w:tcPr>
            <w:tcW w:w="710" w:type="dxa"/>
            <w:vAlign w:val="center"/>
          </w:tcPr>
          <w:p w14:paraId="607DE39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kg/亩</w:t>
            </w:r>
          </w:p>
        </w:tc>
        <w:tc>
          <w:tcPr>
            <w:tcW w:w="3180" w:type="dxa"/>
            <w:vAlign w:val="center"/>
          </w:tcPr>
          <w:p w14:paraId="58904CD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</w:p>
        </w:tc>
        <w:tc>
          <w:tcPr>
            <w:tcW w:w="2230" w:type="dxa"/>
            <w:vAlign w:val="center"/>
          </w:tcPr>
          <w:p w14:paraId="32E127DB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47C722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03B9C5F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06</w:t>
            </w:r>
          </w:p>
        </w:tc>
        <w:tc>
          <w:tcPr>
            <w:tcW w:w="1780" w:type="dxa"/>
            <w:vAlign w:val="center"/>
          </w:tcPr>
          <w:p w14:paraId="08ED6B3C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作业人员</w:t>
            </w:r>
          </w:p>
        </w:tc>
        <w:tc>
          <w:tcPr>
            <w:tcW w:w="710" w:type="dxa"/>
            <w:vAlign w:val="center"/>
          </w:tcPr>
          <w:p w14:paraId="17378B9F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48F40B2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文本</w:t>
            </w:r>
          </w:p>
        </w:tc>
        <w:tc>
          <w:tcPr>
            <w:tcW w:w="2230" w:type="dxa"/>
            <w:vAlign w:val="center"/>
          </w:tcPr>
          <w:p w14:paraId="555C0F63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55164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3D7DCB4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07</w:t>
            </w:r>
          </w:p>
        </w:tc>
        <w:tc>
          <w:tcPr>
            <w:tcW w:w="1780" w:type="dxa"/>
            <w:vAlign w:val="center"/>
          </w:tcPr>
          <w:p w14:paraId="1DEC7B46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作业照片</w:t>
            </w:r>
          </w:p>
        </w:tc>
        <w:tc>
          <w:tcPr>
            <w:tcW w:w="710" w:type="dxa"/>
            <w:vAlign w:val="center"/>
          </w:tcPr>
          <w:p w14:paraId="1441F86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41E38EA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作为附件</w:t>
            </w:r>
          </w:p>
        </w:tc>
        <w:tc>
          <w:tcPr>
            <w:tcW w:w="2230" w:type="dxa"/>
            <w:vAlign w:val="center"/>
          </w:tcPr>
          <w:p w14:paraId="51E4E447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  <w:tr w14:paraId="31F49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636" w:type="dxa"/>
            <w:vAlign w:val="center"/>
          </w:tcPr>
          <w:p w14:paraId="53A58CC4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08</w:t>
            </w:r>
          </w:p>
        </w:tc>
        <w:tc>
          <w:tcPr>
            <w:tcW w:w="1780" w:type="dxa"/>
            <w:vAlign w:val="center"/>
          </w:tcPr>
          <w:p w14:paraId="11161532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作业轨迹</w:t>
            </w:r>
          </w:p>
        </w:tc>
        <w:tc>
          <w:tcPr>
            <w:tcW w:w="710" w:type="dxa"/>
            <w:vAlign w:val="center"/>
          </w:tcPr>
          <w:p w14:paraId="1737D869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/</w:t>
            </w:r>
          </w:p>
        </w:tc>
        <w:tc>
          <w:tcPr>
            <w:tcW w:w="3180" w:type="dxa"/>
            <w:vAlign w:val="center"/>
          </w:tcPr>
          <w:p w14:paraId="5476054A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平台数据自动推送</w:t>
            </w:r>
          </w:p>
        </w:tc>
        <w:tc>
          <w:tcPr>
            <w:tcW w:w="2230" w:type="dxa"/>
            <w:vAlign w:val="center"/>
          </w:tcPr>
          <w:p w14:paraId="4EB5DD38">
            <w:pPr>
              <w:rPr>
                <w:rFonts w:eastAsia="宋体" w:asciiTheme="minorEastAsia" w:hAnsiTheme="minorEastAsia" w:cstheme="minorEastAsia"/>
                <w:kern w:val="0"/>
                <w:sz w:val="18"/>
                <w:szCs w:val="21"/>
              </w:rPr>
            </w:pPr>
            <w:r>
              <w:rPr>
                <w:rFonts w:hint="eastAsia" w:eastAsia="宋体" w:asciiTheme="minorEastAsia" w:hAnsiTheme="minorEastAsia" w:cstheme="minorEastAsia"/>
                <w:kern w:val="0"/>
                <w:sz w:val="18"/>
                <w:szCs w:val="21"/>
              </w:rPr>
              <w:t>按实际作业情况提供</w:t>
            </w:r>
          </w:p>
        </w:tc>
      </w:tr>
    </w:tbl>
    <w:p w14:paraId="0F880A01">
      <w:pPr>
        <w:spacing w:line="360" w:lineRule="auto"/>
        <w:ind w:firstLine="420" w:firstLineChars="200"/>
        <w:rPr>
          <w:rFonts w:asciiTheme="minorEastAsia" w:hAnsiTheme="minorEastAsia" w:cstheme="minorEastAsia"/>
          <w:bCs/>
          <w:szCs w:val="21"/>
        </w:rPr>
      </w:pPr>
      <w:r>
        <w:rPr>
          <w:rFonts w:hint="eastAsia"/>
        </w:rPr>
        <w:t>如通过第三方平台（如“粤农服”平台）进行托管作业，建议协商第三方平台，实现作业数据自动推送。</w:t>
      </w:r>
    </w:p>
    <w:p w14:paraId="5FA34FD6">
      <w:pPr>
        <w:spacing w:line="360" w:lineRule="auto"/>
        <w:rPr>
          <w:b/>
          <w:bCs/>
        </w:rPr>
      </w:pPr>
    </w:p>
    <w:p w14:paraId="3AA24D33">
      <w:pPr>
        <w:pStyle w:val="2"/>
        <w:numPr>
          <w:ilvl w:val="0"/>
          <w:numId w:val="1"/>
        </w:numPr>
        <w:spacing w:before="0" w:after="0"/>
        <w:rPr>
          <w:sz w:val="28"/>
          <w:szCs w:val="18"/>
        </w:rPr>
      </w:pPr>
      <w:r>
        <w:rPr>
          <w:rFonts w:hint="eastAsia"/>
          <w:sz w:val="28"/>
          <w:szCs w:val="18"/>
        </w:rPr>
        <w:t>数据传输存储与数据安全</w:t>
      </w:r>
    </w:p>
    <w:p w14:paraId="4720FD31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互操作性与接口规范</w:t>
      </w:r>
    </w:p>
    <w:p w14:paraId="0E9061BD">
      <w:pPr>
        <w:spacing w:line="360" w:lineRule="auto"/>
        <w:ind w:firstLine="420" w:firstLineChars="200"/>
      </w:pPr>
      <w:r>
        <w:rPr>
          <w:rFonts w:hint="eastAsia"/>
        </w:rPr>
        <w:t>互操作层级</w:t>
      </w:r>
      <w:r>
        <w:t>：包括技术互操作（网络</w:t>
      </w:r>
      <w:r>
        <w:rPr>
          <w:rFonts w:hint="eastAsia"/>
        </w:rPr>
        <w:t>连通</w:t>
      </w:r>
      <w:r>
        <w:t>）、语法互操作（统一数据格式，如JSON/XML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"https://ggzyjyw.hlj.gov.cn/xwdt/001002/20251119/0c990fae-0c69-446d-8b3e-8023191076c0.html" \t "https://chat.deepseek.com/a/chat/s/_blank" </w:instrText>
      </w:r>
      <w:r>
        <w:fldChar w:fldCharType="separate"/>
      </w:r>
      <w:r>
        <w:fldChar w:fldCharType="end"/>
      </w:r>
      <w:r>
        <w:t>）和语义互操作（统一数据含义，如通过数据字典和标准代码集）</w:t>
      </w:r>
      <w:r>
        <w:fldChar w:fldCharType="begin"/>
      </w:r>
      <w:r>
        <w:instrText xml:space="preserve"> HYPERLINK "https://www.btmc.edu.cn/wlxxzx/info/1168/2523.htm"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18C48C6A">
      <w:pPr>
        <w:spacing w:line="360" w:lineRule="auto"/>
        <w:ind w:firstLine="420" w:firstLineChars="200"/>
      </w:pPr>
      <w:r>
        <w:t>统一标准：建立并遵循统一的数据字典和代码集，优先采用国家标准</w:t>
      </w:r>
      <w:r>
        <w:fldChar w:fldCharType="begin"/>
      </w:r>
      <w:r>
        <w:instrText xml:space="preserve"> HYPERLINK "https://www.btmc.edu.cn/wlxxzx/info/1168/2523.htm" \t "https://chat.deepseek.com/a/chat/s/_blank" </w:instrText>
      </w:r>
      <w:r>
        <w:fldChar w:fldCharType="separate"/>
      </w:r>
      <w:r>
        <w:fldChar w:fldCharType="end"/>
      </w:r>
      <w:r>
        <w:t>。新/旧系统都必须遵循此标准进行对接</w:t>
      </w:r>
      <w:r>
        <w:fldChar w:fldCharType="begin"/>
      </w:r>
      <w:r>
        <w:instrText xml:space="preserve"> HYPERLINK "https://www.btmc.edu.cn/wlxxzx/info/1168/2523.htm"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49CE9A2F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可靠性设计</w:t>
      </w:r>
    </w:p>
    <w:p w14:paraId="05525E68">
      <w:pPr>
        <w:spacing w:line="360" w:lineRule="auto"/>
        <w:ind w:firstLine="420" w:firstLineChars="200"/>
      </w:pPr>
      <w:r>
        <w:rPr>
          <w:rFonts w:hint="eastAsia"/>
        </w:rPr>
        <w:t>传输保障</w:t>
      </w:r>
      <w:r>
        <w:t>：许多数据同步工具支持“至少一次”的传输保障，可能产生重复数据，需依靠主键等方式在目标端去重</w:t>
      </w:r>
      <w:r>
        <w:fldChar w:fldCharType="begin"/>
      </w:r>
      <w:r>
        <w:instrText xml:space="preserve"> HYPERLINK "https://help.aliyun.com/zh/dataworks/user-guide/data-integration-overview"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644FAC06">
      <w:pPr>
        <w:spacing w:line="360" w:lineRule="auto"/>
        <w:ind w:firstLine="420" w:firstLineChars="200"/>
      </w:pPr>
      <w:r>
        <w:t>容错与监控：需设计任务失败的重试、断点续传机制</w:t>
      </w:r>
      <w:r>
        <w:fldChar w:fldCharType="begin"/>
      </w:r>
      <w:r>
        <w:instrText xml:space="preserve"> HYPERLINK "https://www.finedatalink.com/blog/article/6909a8f6aa20654bee64b42c" \t "https://chat.deepseek.com/a/chat/s/_blank" </w:instrText>
      </w:r>
      <w:r>
        <w:fldChar w:fldCharType="end"/>
      </w:r>
      <w:r>
        <w:t>，并设置脏数据阈值监控任务质量</w:t>
      </w:r>
      <w:r>
        <w:fldChar w:fldCharType="begin"/>
      </w:r>
      <w:r>
        <w:instrText xml:space="preserve"> HYPERLINK "https://help.aliyun.com/zh/dataworks/user-guide/data-integration-overview"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6169EC0C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实时性与性能</w:t>
      </w:r>
    </w:p>
    <w:p w14:paraId="3D93475D">
      <w:pPr>
        <w:spacing w:line="360" w:lineRule="auto"/>
        <w:ind w:firstLine="420" w:firstLineChars="200"/>
      </w:pPr>
      <w:r>
        <w:rPr>
          <w:rFonts w:hint="eastAsia"/>
        </w:rPr>
        <w:t>根据业务需求选择</w:t>
      </w:r>
      <w:r>
        <w:t>实时同步（秒级延迟）或离线同步（周期性调度）</w:t>
      </w:r>
      <w:r>
        <w:fldChar w:fldCharType="begin"/>
      </w:r>
      <w:r>
        <w:instrText xml:space="preserve"> HYPERLINK "https://help.aliyun.com/zh/dataworks/user-guide/data-integration-overview"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026900B3">
      <w:pPr>
        <w:spacing w:line="360" w:lineRule="auto"/>
        <w:ind w:firstLine="420" w:firstLineChars="200"/>
      </w:pPr>
      <w:r>
        <w:t>通过调整并发数、限速等方式优化性能</w:t>
      </w:r>
      <w:r>
        <w:fldChar w:fldCharType="begin"/>
      </w:r>
      <w:r>
        <w:instrText xml:space="preserve"> HYPERLINK "https://help.aliyun.com/zh/dataworks/user-guide/data-integration-overview" \t "https://chat.deepseek.com/a/chat/s/_blank" </w:instrText>
      </w:r>
      <w:r>
        <w:fldChar w:fldCharType="separate"/>
      </w:r>
      <w:r>
        <w:fldChar w:fldCharType="end"/>
      </w:r>
      <w:r>
        <w:t>，并根据数据量级（如单条超过1M建议用文件传输）选择合适方式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65970475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数据存储与管理</w:t>
      </w:r>
    </w:p>
    <w:p w14:paraId="39963452">
      <w:pPr>
        <w:spacing w:line="360" w:lineRule="auto"/>
        <w:ind w:firstLine="420" w:firstLineChars="200"/>
      </w:pPr>
      <w:r>
        <w:rPr>
          <w:rFonts w:hint="eastAsia"/>
        </w:rPr>
        <w:t>分层存储架构</w:t>
      </w:r>
      <w:r>
        <w:t>：常采用“数据湖+数据仓库”架构。数据湖存储原始数据，数据仓库存储经清洗、转换的高质量数据</w:t>
      </w:r>
      <w:r>
        <w:fldChar w:fldCharType="begin"/>
      </w:r>
      <w:r>
        <w:instrText xml:space="preserve"> HYPERLINK "https://www.btmc.edu.cn/wlxxzx/info/1168/2523.htm"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41F21E2B">
      <w:pPr>
        <w:spacing w:line="360" w:lineRule="auto"/>
        <w:ind w:firstLine="420" w:firstLineChars="200"/>
      </w:pPr>
      <w:r>
        <w:t>元数据管理：通过元数据描述数据的结构和关键属性，是实现数据可发现、可理解、可管理的基础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t>。</w:t>
      </w:r>
      <w:r>
        <w:rPr>
          <w:rFonts w:hint="eastAsia"/>
        </w:rPr>
        <w:t>可</w:t>
      </w:r>
      <w:r>
        <w:t>明确数据从提供、更新到废弃的全过程管理规则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1ADC46A2">
      <w:pPr>
        <w:pStyle w:val="3"/>
        <w:numPr>
          <w:ilvl w:val="1"/>
          <w:numId w:val="1"/>
        </w:numPr>
        <w:spacing w:before="0" w:after="0"/>
        <w:rPr>
          <w:rFonts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t>数据安全与合规要求</w:t>
      </w:r>
    </w:p>
    <w:p w14:paraId="1CCB8F5A">
      <w:pPr>
        <w:spacing w:line="360" w:lineRule="auto"/>
        <w:ind w:firstLine="420" w:firstLineChars="200"/>
      </w:pPr>
      <w:r>
        <w:rPr>
          <w:rFonts w:hint="eastAsia"/>
        </w:rPr>
        <w:t>传输安全</w:t>
      </w:r>
      <w:r>
        <w:t>：必须使用HTTPS等加密协议</w:t>
      </w:r>
      <w:r>
        <w:fldChar w:fldCharType="begin"/>
      </w:r>
      <w:r>
        <w:instrText xml:space="preserve"> HYPERLINK "https://ggzyjyw.hlj.gov.cn/xwdt/001002/20251119/0c990fae-0c69-446d-8b3e-8023191076c0.html" \t "https://chat.deepseek.com/a/chat/s/_blank" </w:instrText>
      </w:r>
      <w:r>
        <w:fldChar w:fldCharType="separate"/>
      </w:r>
      <w:r>
        <w:fldChar w:fldCharType="end"/>
      </w:r>
      <w:r>
        <w:t>，对敏感信息进行加密传输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"https://ggzyjyw.hlj.gov.cn/xwdt/001002/20251119/0c990fae-0c69-446d-8b3e-8023191076c0.html"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79673746">
      <w:pPr>
        <w:spacing w:line="360" w:lineRule="auto"/>
        <w:ind w:firstLine="420" w:firstLineChars="200"/>
      </w:pPr>
      <w:r>
        <w:t>身份认证与访问控制：对接系统需进行身份鉴权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t>，关键操作宜采用多因子认证</w:t>
      </w:r>
      <w:r>
        <w:fldChar w:fldCharType="begin"/>
      </w:r>
      <w:r>
        <w:instrText xml:space="preserve"> HYPERLINK "https://ggzyjyw.hlj.gov.cn/xwdt/001002/20251119/0c990fae-0c69-446d-8b3e-8023191076c0.html"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"http://xxzx.xsyu.edu.cn/info/1047/2847.htm" \t "https://chat.deepseek.com/a/chat/s/_blank" </w:instrText>
      </w:r>
      <w:r>
        <w:fldChar w:fldCharType="separate"/>
      </w:r>
      <w:r>
        <w:fldChar w:fldCharType="end"/>
      </w:r>
      <w:r>
        <w:t>，并实施严格的访问控制策略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"http://xxzx.xsyu.edu.cn/info/1047/2847.htm"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68EE5F1D">
      <w:pPr>
        <w:spacing w:line="360" w:lineRule="auto"/>
        <w:ind w:firstLine="420" w:firstLineChars="200"/>
      </w:pPr>
      <w:r>
        <w:t>数据安全：对敏感数据实施加密存储</w:t>
      </w:r>
      <w:r>
        <w:fldChar w:fldCharType="begin"/>
      </w:r>
      <w:r>
        <w:instrText xml:space="preserve"> HYPERLINK "http://xxzx.xsyu.edu.cn/info/1047/2847.htm" \t "https://chat.deepseek.com/a/chat/s/_blank" </w:instrText>
      </w:r>
      <w:r>
        <w:fldChar w:fldCharType="separate"/>
      </w:r>
      <w:r>
        <w:fldChar w:fldCharType="end"/>
      </w:r>
      <w:r>
        <w:t>，并建立数据完整性验证机制（如数字签名）</w:t>
      </w:r>
      <w:r>
        <w:fldChar w:fldCharType="begin"/>
      </w:r>
      <w:r>
        <w:instrText xml:space="preserve"> HYPERLINK "http://xxzx.xsyu.edu.cn/info/1047/2847.htm"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6A911A41">
      <w:pPr>
        <w:spacing w:line="360" w:lineRule="auto"/>
        <w:ind w:firstLine="420" w:firstLineChars="200"/>
      </w:pPr>
      <w:r>
        <w:t>审计与合规：记录详细的操作日志并妥善保存（如至少180天）</w:t>
      </w:r>
      <w:r>
        <w:fldChar w:fldCharType="begin"/>
      </w:r>
      <w:r>
        <w:instrText xml:space="preserve"> HYPERLINK "http://xxzx.xsyu.edu.cn/info/1047/2847.htm" \t "https://chat.deepseek.com/a/chat/s/_blank" </w:instrText>
      </w:r>
      <w:r>
        <w:fldChar w:fldCharType="separate"/>
      </w:r>
      <w:r>
        <w:fldChar w:fldCharType="end"/>
      </w:r>
      <w:r>
        <w:t>，确保可追溯</w:t>
      </w:r>
      <w:r>
        <w:fldChar w:fldCharType="begin"/>
      </w:r>
      <w:r>
        <w:instrText xml:space="preserve"> HYPERLINK "http://51.cetc.com.cn/caeit/319337/319340/1771725/index.html" \t "https://chat.deepseek.com/a/chat/s/_blank" </w:instrText>
      </w:r>
      <w:r>
        <w:fldChar w:fldCharType="separate"/>
      </w:r>
      <w:r>
        <w:fldChar w:fldCharType="end"/>
      </w:r>
      <w:r>
        <w:t>。系统需符合国家网络安全等级保护等要求</w:t>
      </w:r>
      <w:r>
        <w:fldChar w:fldCharType="begin"/>
      </w:r>
      <w:r>
        <w:instrText xml:space="preserve"> HYPERLINK "https://ggzyjyw.hlj.gov.cn/xwdt/001002/20251119/0c990fae-0c69-446d-8b3e-8023191076c0.html"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"http://xxzx.xsyu.edu.cn/info/1047/2847.htm" \t "https://chat.deepseek.com/a/chat/s/_blank" </w:instrText>
      </w:r>
      <w:r>
        <w:fldChar w:fldCharType="separate"/>
      </w:r>
      <w:r>
        <w:fldChar w:fldCharType="end"/>
      </w:r>
      <w:r>
        <w:t>。</w:t>
      </w:r>
    </w:p>
    <w:p w14:paraId="201C0C01">
      <w:pPr>
        <w:spacing w:line="360" w:lineRule="auto"/>
        <w:ind w:firstLine="420" w:firstLineChars="200"/>
      </w:pPr>
    </w:p>
    <w:p w14:paraId="25226DA5">
      <w:pPr>
        <w:spacing w:line="360" w:lineRule="auto"/>
        <w:ind w:firstLine="420" w:firstLineChars="200"/>
      </w:pPr>
      <w:r>
        <w:rPr>
          <w:rFonts w:hint="eastAsia"/>
        </w:rPr>
        <w:t>以上为基础数据要求，具体以实际平台对接为准。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C729CF8"/>
    <w:multiLevelType w:val="multilevel"/>
    <w:tmpl w:val="5C729CF8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suff w:val="nothing"/>
      <w:lvlText w:val="%2．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（%3）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EnclosedCircleChinese"/>
      <w:suff w:val="nothing"/>
      <w:lvlText w:val="%4 "/>
      <w:lvlJc w:val="left"/>
      <w:pPr>
        <w:ind w:left="0" w:firstLine="403"/>
      </w:pPr>
      <w:rPr>
        <w:rFonts w:hint="eastAsia"/>
        <w:b/>
        <w:bCs/>
      </w:rPr>
    </w:lvl>
    <w:lvl w:ilvl="4" w:tentative="0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 w:tentative="0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B5A"/>
    <w:rsid w:val="00050323"/>
    <w:rsid w:val="00170C40"/>
    <w:rsid w:val="001D4E6C"/>
    <w:rsid w:val="005A0FB6"/>
    <w:rsid w:val="005A408B"/>
    <w:rsid w:val="0072265A"/>
    <w:rsid w:val="008B2CEA"/>
    <w:rsid w:val="008D26C1"/>
    <w:rsid w:val="00BD38B3"/>
    <w:rsid w:val="00C21F29"/>
    <w:rsid w:val="00CA6B5A"/>
    <w:rsid w:val="00E332A9"/>
    <w:rsid w:val="00EA3994"/>
    <w:rsid w:val="00F46D15"/>
    <w:rsid w:val="00FC1B66"/>
    <w:rsid w:val="00FE27B6"/>
    <w:rsid w:val="02705C0D"/>
    <w:rsid w:val="02DF57A3"/>
    <w:rsid w:val="02F70D3E"/>
    <w:rsid w:val="03FE7EAB"/>
    <w:rsid w:val="05277080"/>
    <w:rsid w:val="056D353A"/>
    <w:rsid w:val="05C3315A"/>
    <w:rsid w:val="060C68AF"/>
    <w:rsid w:val="06287F27"/>
    <w:rsid w:val="08597DA5"/>
    <w:rsid w:val="085B1141"/>
    <w:rsid w:val="08864464"/>
    <w:rsid w:val="09750994"/>
    <w:rsid w:val="0A061642"/>
    <w:rsid w:val="0B0A5387"/>
    <w:rsid w:val="0B424B21"/>
    <w:rsid w:val="0B7E029C"/>
    <w:rsid w:val="0BB3142D"/>
    <w:rsid w:val="0D447276"/>
    <w:rsid w:val="0D815171"/>
    <w:rsid w:val="0EB256CB"/>
    <w:rsid w:val="0EE448FE"/>
    <w:rsid w:val="0F384BB8"/>
    <w:rsid w:val="11E12C61"/>
    <w:rsid w:val="12E52961"/>
    <w:rsid w:val="13CC096A"/>
    <w:rsid w:val="15000600"/>
    <w:rsid w:val="171601A2"/>
    <w:rsid w:val="1954601C"/>
    <w:rsid w:val="19823668"/>
    <w:rsid w:val="19EA2F53"/>
    <w:rsid w:val="19F945AB"/>
    <w:rsid w:val="1A0F0EE2"/>
    <w:rsid w:val="1A7154EF"/>
    <w:rsid w:val="1AF731C9"/>
    <w:rsid w:val="1BC31CAE"/>
    <w:rsid w:val="1BFB31F6"/>
    <w:rsid w:val="1D0F0FF2"/>
    <w:rsid w:val="1E476DB9"/>
    <w:rsid w:val="1F1F101A"/>
    <w:rsid w:val="1F770DE5"/>
    <w:rsid w:val="1F7E6617"/>
    <w:rsid w:val="21EB5ABA"/>
    <w:rsid w:val="22160D89"/>
    <w:rsid w:val="22511DC1"/>
    <w:rsid w:val="248C5304"/>
    <w:rsid w:val="25A82D61"/>
    <w:rsid w:val="25B22B68"/>
    <w:rsid w:val="25FD5DBC"/>
    <w:rsid w:val="267F67D1"/>
    <w:rsid w:val="273B4BEE"/>
    <w:rsid w:val="283616EF"/>
    <w:rsid w:val="28C3596E"/>
    <w:rsid w:val="28DF7FBB"/>
    <w:rsid w:val="29F80D74"/>
    <w:rsid w:val="2A7F1496"/>
    <w:rsid w:val="2ABD7C6A"/>
    <w:rsid w:val="2ABE398D"/>
    <w:rsid w:val="2B03342D"/>
    <w:rsid w:val="2B17347C"/>
    <w:rsid w:val="2CBC0A72"/>
    <w:rsid w:val="2D74105A"/>
    <w:rsid w:val="2DEF248E"/>
    <w:rsid w:val="2E536EC1"/>
    <w:rsid w:val="2E5C5D76"/>
    <w:rsid w:val="2FCA4F61"/>
    <w:rsid w:val="31215055"/>
    <w:rsid w:val="31B72085"/>
    <w:rsid w:val="334B460B"/>
    <w:rsid w:val="337F1A8A"/>
    <w:rsid w:val="339733AC"/>
    <w:rsid w:val="33B17CDB"/>
    <w:rsid w:val="344D7F0F"/>
    <w:rsid w:val="345E497B"/>
    <w:rsid w:val="36B91A9C"/>
    <w:rsid w:val="373C3AAF"/>
    <w:rsid w:val="3778260F"/>
    <w:rsid w:val="37B26A07"/>
    <w:rsid w:val="3828316D"/>
    <w:rsid w:val="38CD7870"/>
    <w:rsid w:val="39C73159"/>
    <w:rsid w:val="3AC95B14"/>
    <w:rsid w:val="3B8D7241"/>
    <w:rsid w:val="3F4D34B9"/>
    <w:rsid w:val="3F6D76B7"/>
    <w:rsid w:val="3F8844F1"/>
    <w:rsid w:val="3FB86B84"/>
    <w:rsid w:val="40582115"/>
    <w:rsid w:val="418D4040"/>
    <w:rsid w:val="419C74B1"/>
    <w:rsid w:val="423B3A9C"/>
    <w:rsid w:val="430B16C1"/>
    <w:rsid w:val="433107D0"/>
    <w:rsid w:val="43B9736F"/>
    <w:rsid w:val="43FE4A9D"/>
    <w:rsid w:val="44605A3B"/>
    <w:rsid w:val="45E85CE9"/>
    <w:rsid w:val="46E50C5D"/>
    <w:rsid w:val="485C5346"/>
    <w:rsid w:val="493C4382"/>
    <w:rsid w:val="49C43614"/>
    <w:rsid w:val="4B552AA6"/>
    <w:rsid w:val="4BA076A2"/>
    <w:rsid w:val="4C1E2465"/>
    <w:rsid w:val="4C35155C"/>
    <w:rsid w:val="4C5713CF"/>
    <w:rsid w:val="4D564E3E"/>
    <w:rsid w:val="4D9023D0"/>
    <w:rsid w:val="504E2060"/>
    <w:rsid w:val="50EC2B32"/>
    <w:rsid w:val="51493AE0"/>
    <w:rsid w:val="517A16C4"/>
    <w:rsid w:val="51C27D36"/>
    <w:rsid w:val="520913BC"/>
    <w:rsid w:val="555962BC"/>
    <w:rsid w:val="55A73EFD"/>
    <w:rsid w:val="563564DD"/>
    <w:rsid w:val="577218B7"/>
    <w:rsid w:val="57AE0B41"/>
    <w:rsid w:val="57C32112"/>
    <w:rsid w:val="580D791A"/>
    <w:rsid w:val="58733B38"/>
    <w:rsid w:val="58F61860"/>
    <w:rsid w:val="59E85E60"/>
    <w:rsid w:val="5B8A71CF"/>
    <w:rsid w:val="5BB4249E"/>
    <w:rsid w:val="5BD30A10"/>
    <w:rsid w:val="5D5C4B9B"/>
    <w:rsid w:val="5DE057CC"/>
    <w:rsid w:val="5EDA252D"/>
    <w:rsid w:val="5EFB0598"/>
    <w:rsid w:val="5F6C5C7E"/>
    <w:rsid w:val="603C552C"/>
    <w:rsid w:val="60ED0C93"/>
    <w:rsid w:val="61414E9A"/>
    <w:rsid w:val="61A84853"/>
    <w:rsid w:val="61CD6067"/>
    <w:rsid w:val="61F335F4"/>
    <w:rsid w:val="62116FB3"/>
    <w:rsid w:val="623137C7"/>
    <w:rsid w:val="6260512D"/>
    <w:rsid w:val="62B72874"/>
    <w:rsid w:val="63082288"/>
    <w:rsid w:val="63302147"/>
    <w:rsid w:val="635602DE"/>
    <w:rsid w:val="64A66831"/>
    <w:rsid w:val="64BF4E55"/>
    <w:rsid w:val="64D272F5"/>
    <w:rsid w:val="65B53D15"/>
    <w:rsid w:val="66C57C55"/>
    <w:rsid w:val="68030A35"/>
    <w:rsid w:val="6ABD60AB"/>
    <w:rsid w:val="6AD6255B"/>
    <w:rsid w:val="6B001234"/>
    <w:rsid w:val="6B013226"/>
    <w:rsid w:val="6B07083C"/>
    <w:rsid w:val="6B5862AA"/>
    <w:rsid w:val="6C4C7D6C"/>
    <w:rsid w:val="6C8639E2"/>
    <w:rsid w:val="6D8049B5"/>
    <w:rsid w:val="6ED547AD"/>
    <w:rsid w:val="6FEF1353"/>
    <w:rsid w:val="71CE71C3"/>
    <w:rsid w:val="73A17EFA"/>
    <w:rsid w:val="73DE1742"/>
    <w:rsid w:val="754129C5"/>
    <w:rsid w:val="755A763E"/>
    <w:rsid w:val="759A017D"/>
    <w:rsid w:val="75E63744"/>
    <w:rsid w:val="76175788"/>
    <w:rsid w:val="773659A0"/>
    <w:rsid w:val="77DF03B7"/>
    <w:rsid w:val="78106988"/>
    <w:rsid w:val="793D367B"/>
    <w:rsid w:val="794013BD"/>
    <w:rsid w:val="798476A8"/>
    <w:rsid w:val="7A831561"/>
    <w:rsid w:val="7A85352B"/>
    <w:rsid w:val="7AD46E57"/>
    <w:rsid w:val="7B2A209D"/>
    <w:rsid w:val="7BCB7A29"/>
    <w:rsid w:val="7C10780F"/>
    <w:rsid w:val="7CA4518D"/>
    <w:rsid w:val="7CCF5FD1"/>
    <w:rsid w:val="7CDA1DE4"/>
    <w:rsid w:val="7DB85F4F"/>
    <w:rsid w:val="7DD221BC"/>
    <w:rsid w:val="7DDE31B9"/>
    <w:rsid w:val="7DE5359B"/>
    <w:rsid w:val="7E174DE1"/>
    <w:rsid w:val="7E377B22"/>
    <w:rsid w:val="7E9B156F"/>
    <w:rsid w:val="7EED169F"/>
    <w:rsid w:val="7F370B6C"/>
    <w:rsid w:val="7FF52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页眉 字符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9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799e5db1-bb51-43ff-a2a4-098ae21ab76d</errorID>
      <errorWord>WiFi</errorWord>
      <group>L1_Punc</group>
      <groupName>标点问题</groupName>
      <ability>L2_Punc</ability>
      <abilityName>标点符号检查</abilityName>
      <candidateList>
        <item>Wi-Fi</item>
      </candidateList>
      <explain/>
      <paraID>59A26B81</paraID>
      <start>6</start>
      <end>11</end>
      <status>modified</status>
      <modifiedWord>Wi-Fi</modifiedWord>
      <trackRevisions>false</trackRevisions>
    </reviewItem>
    <reviewItem>
      <errorID>495d944a-0316-4c6e-bcdc-7970514a4a97</errorID>
      <errorWord>图象采集</errorWord>
      <group>L1_Word</group>
      <groupName>字词问题</groupName>
      <ability>L2_Variant</ability>
      <abilityName>异形词</abilityName>
      <candidateList>
        <item>图像采集</item>
      </candidateList>
      <explain>词汇[图象采集]的规范词形写作[图像采集]。</explain>
      <paraID>44441D58</paraID>
      <start>1</start>
      <end>5</end>
      <status>modified</status>
      <modifiedWord>图像采集</modifiedWord>
      <trackRevisions>false</trackRevisions>
    </reviewItem>
    <reviewItem>
      <errorID>fe1d2687-287e-4c81-b4d0-4d4b266a15d3</errorID>
      <errorWord>等使</errorWord>
      <group>L1_Word</group>
      <groupName>字词问题</groupName>
      <ability>L2_Typo</ability>
      <abilityName>字词错误</abilityName>
      <candidateList>
        <item>等</item>
      </candidateList>
      <explain>〈助〉❶〈书〉用在人称代词或指人的名词后面，表示复数：我～｜彼～。❷表示列举未尽（可以叠用）：北京、天津～地｜纸张文具～～。❸列举后煞尾：长江、黄河、黑龙江、珠江～四大河流。</explain>
      <paraID>76B77658</paraID>
      <start>9</start>
      <end>11</end>
      <status>ignored</status>
      <modifiedWord/>
      <trackRevisions>false</trackRevisions>
    </reviewItem>
    <reviewItem>
      <errorID>300777c1-3e21-4c4a-9a37-925f4be184a0</errorID>
      <errorWord>WiFi</errorWord>
      <group>L1_Punc</group>
      <groupName>标点问题</groupName>
      <ability>L2_Punc</ability>
      <abilityName>标点符号检查</abilityName>
      <candidateList>
        <item>Wi-Fi</item>
      </candidateList>
      <explain/>
      <paraID>763F2F5E</paraID>
      <start>9</start>
      <end>14</end>
      <status>modified</status>
      <modifiedWord>Wi-Fi</modifiedWord>
      <trackRevisions>false</trackRevisions>
    </reviewItem>
    <reviewItem>
      <errorID>983ccb9b-aa59-41d2-b359-a630873a6570</errorID>
      <errorWord>范</errorWord>
      <group>L1_Word</group>
      <groupName>字词问题</groupName>
      <ability>L2_Typo</ability>
      <abilityName>字词错误</abilityName>
      <candidateList>
        <item>范围</item>
      </candidateList>
      <explain>❶〈名〉周围界限：地区～｜工作～｜活动～｜他们谈话的～很广，涉及政治、科学、文学等各方面。❷〈书〉〈动〉限制；概括：纵横四溢，不可～。</explain>
      <paraID>25D65A33</paraID>
      <start>6</start>
      <end>8</end>
      <status>modified</status>
      <modifiedWord>范围</modifiedWord>
      <trackRevisions>false</trackRevisions>
    </reviewItem>
    <reviewItem>
      <errorID>84765e3b-4d3d-47d2-87f0-1803c7cf31f0</errorID>
      <errorWord>0-200%</errorWord>
      <group>L1_Knowledge</group>
      <groupName>知识性问题</groupName>
      <ability>L2_Knowledge</ability>
      <abilityName>其他知识</abilityName>
      <candidateList>
        <item>0—200%</item>
      </candidateList>
      <explain>1. “0-200%”中的单位“%”仅出现在后一个数字上，容易引起歧义；根据《现代汉语标点符号数字用法规范手册》，数字表示范围两边需要使用统一的格式。2. 根据标点国标 4.13 中的规则，数字、时间或地域连接符应使用（视觉上更长的）“—”或“～”。</explain>
      <paraID>25D65A33</paraID>
      <start>23</start>
      <end>29</end>
      <status>ignored</status>
      <modifiedWord/>
      <trackRevisions>false</trackRevisions>
    </reviewItem>
    <reviewItem>
      <errorID>58a5a63f-8f4a-42f6-9a98-f09dc7ead0a3</errorID>
      <errorWord>设备等</errorWord>
      <group>L1_Word</group>
      <groupName>字词问题</groupName>
      <ability>L2_Typo</ability>
      <abilityName>字词错误</abilityName>
      <candidateList>
        <item>设备</item>
      </candidateList>
      <explain>❶〈动〉设置以备应用：新建的工人俱乐部～得很不错。❷〈名〉进行某项工作或供应某种需要所必需的成套建筑或器物：厂房～｜机器～｜自来水～。</explain>
      <paraID>5F0842B9</paraID>
      <start>75</start>
      <end>77</end>
      <status>modified</status>
      <modifiedWord>设备</modifiedWord>
      <trackRevisions>false</trackRevisions>
    </reviewItem>
    <reviewItem>
      <errorID>46824a93-4c4c-478d-b6fb-66ba307460ee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5AF4ABB1</paraID>
      <start>2</start>
      <end>3</end>
      <status>ignored</status>
      <modifiedWord/>
      <trackRevisions>false</trackRevisions>
    </reviewItem>
    <reviewItem>
      <errorID>97ebe8e6-ae13-4c0a-88ca-20953d3ec452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1B6FF181</paraID>
      <start>16</start>
      <end>17</end>
      <status>ignored</status>
      <modifiedWord/>
      <trackRevisions>false</trackRevisions>
    </reviewItem>
    <reviewItem>
      <errorID>66c09e8c-c52a-4e6a-a85f-e0b5bb9add12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5230D66C</paraID>
      <start>2</start>
      <end>3</end>
      <status>ignored</status>
      <modifiedWord/>
      <trackRevisions>false</trackRevisions>
    </reviewItem>
    <reviewItem>
      <errorID>3fa2eda4-4375-4096-8210-dd6c2b7adea4</errorID>
      <errorWord>全彩</errorWord>
      <group>L1_Word</group>
      <groupName>字词问题</groupName>
      <ability>L2_Typo</ability>
      <abilityName>字词错误</abilityName>
      <candidateList>
        <item>全程</item>
      </candidateList>
      <explain/>
      <paraID>7BB043D9</paraID>
      <start>7</start>
      <end>9</end>
      <status>ignored</status>
      <modifiedWord/>
      <trackRevisions>false</trackRevisions>
    </reviewItem>
    <reviewItem>
      <errorID>5a6fcf7b-2451-482a-b2d0-c914e92459ca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7CDC7626</paraID>
      <start>2</start>
      <end>3</end>
      <status>ignored</status>
      <modifiedWord/>
      <trackRevisions>false</trackRevisions>
    </reviewItem>
    <reviewItem>
      <errorID>94eeee06-8f55-4a4d-9594-d4642b2aa433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7334EC04</paraID>
      <start>36</start>
      <end>37</end>
      <status>ignored</status>
      <modifiedWord/>
      <trackRevisions>false</trackRevisions>
    </reviewItem>
    <reviewItem>
      <errorID>c5485934-f516-4f1e-951b-9bf69cdd35ab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7334EC04</paraID>
      <start>38</start>
      <end>39</end>
      <status>ignored</status>
      <modifiedWord/>
      <trackRevisions>false</trackRevisions>
    </reviewItem>
    <reviewItem>
      <errorID>5baf88aa-4767-4329-a4d1-6dfc389011a5</errorID>
      <errorWord>次次</errorWord>
      <group>L1_Word</group>
      <groupName>字词问题</groupName>
      <ability>L2_Typo</ability>
      <abilityName>字词错误</abilityName>
      <candidateList>
        <item>次</item>
      </candidateList>
      <explain/>
      <paraID>7D3EEE2C</paraID>
      <start>10</start>
      <end>11</end>
      <status>modified</status>
      <modifiedWord>次</modifiedWord>
      <trackRevisions>false</trackRevisions>
    </reviewItem>
    <reviewItem>
      <errorID>09f0d59a-6641-4481-83b9-1a4fd4605116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 178F4C4</paraID>
      <start>35</start>
      <end>36</end>
      <status>ignored</status>
      <modifiedWord/>
      <trackRevisions>false</trackRevisions>
    </reviewItem>
    <reviewItem>
      <errorID>3cdb9b77-93e2-40e1-aaba-78b91622d93d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 178F4C4</paraID>
      <start>37</start>
      <end>38</end>
      <status>ignored</status>
      <modifiedWord/>
      <trackRevisions>false</trackRevisions>
    </reviewItem>
    <reviewItem>
      <errorID>079a489b-7373-4d3f-bec1-060c065cf2b0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568FB1AD</paraID>
      <start>24</start>
      <end>25</end>
      <status>ignored</status>
      <modifiedWord/>
      <trackRevisions>false</trackRevisions>
    </reviewItem>
    <reviewItem>
      <errorID>96b55724-92ed-446d-b707-d9856ba8d63c</errorID>
      <errorWord>-</errorWord>
      <group>L1_Format</group>
      <groupName>格式问题</groupName>
      <ability>L2_HalfPunc</ability>
      <abilityName>全半角检查</abilityName>
      <candidateList>
        <item>－</item>
      </candidateList>
      <explain>文本全半角错误。</explain>
      <paraID>568FB1AD</paraID>
      <start>26</start>
      <end>27</end>
      <status>ignored</status>
      <modifiedWord/>
      <trackRevisions>false</trackRevisions>
    </reviewItem>
    <reviewItem>
      <errorID>695b3061-2b12-4051-b961-bacdbbc58404</errorID>
      <errorWord>连通</errorWord>
      <group>L1_Word</group>
      <groupName>字词问题</groupName>
      <ability>L2_Typo</ability>
      <abilityName>字词错误</abilityName>
      <candidateList>
        <item>联通</item>
      </candidateList>
      <explain/>
      <paraID> E9061BD</paraID>
      <start>16</start>
      <end>18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F537336-A15E-4F15-8DC9-F278EBE607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1765</Words>
  <Characters>10064</Characters>
  <Lines>83</Lines>
  <Paragraphs>23</Paragraphs>
  <TotalTime>13</TotalTime>
  <ScaleCrop>false</ScaleCrop>
  <LinksUpToDate>false</LinksUpToDate>
  <CharactersWithSpaces>11806</CharactersWithSpaces>
  <Application>WPS Office_12.8.0.21240_F1E327BC-269C-435d-A152-05C5408002CA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2026-01-05T04:22:00Z</dcterms:created>
  <dc:creator>Lenovo</dc:creator>
  <cp:lastModifiedBy>李振柱</cp:lastModifiedBy>
  <dcterms:modified xsi:type="dcterms:W3CDTF">2026-01-27T09:15:30Z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2052-12.8.0.21240</vt:lpwstr>
  </property>
  <property fmtid="{D5CDD505-2E9C-101B-9397-08002B2CF9AE}" pid="3" name="KSOTemplateDocerSaveRecord">
    <vt:lpwstr>eyJoZGlkIjoiNmVhNjAwZjFmOWVjNzRiMDFiNDY2NGVjYzhhYzM3OGYiLCJ1c2VySWQiOiI5ODY4ODAyODAifQ==</vt:lpwstr>
  </property>
  <property fmtid="{D5CDD505-2E9C-101B-9397-08002B2CF9AE}" pid="4" name="ICV">
    <vt:lpwstr>5B27A763D0534447BE89D72CB0EDB878_12</vt:lpwstr>
  </property>
</Properties>
</file>