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方正小标宋简体" w:eastAsia="方正小标宋简体" w:cs="方正小标宋简体"/>
          <w:sz w:val="44"/>
          <w:szCs w:val="44"/>
        </w:rPr>
      </w:pPr>
      <w:bookmarkStart w:id="0" w:name="_GoBack"/>
      <w:bookmarkEnd w:id="0"/>
      <w:r>
        <w:rPr>
          <w:rFonts w:hint="eastAsia" w:ascii="仿宋_GB2312" w:hAnsi="仿宋_GB2312" w:eastAsia="仿宋_GB2312" w:cs="仿宋_GB2312"/>
          <w:sz w:val="32"/>
          <w:szCs w:val="32"/>
          <w:lang w:eastAsia="zh-CN"/>
        </w:rPr>
        <w:t>附件：</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潮州市工业设计成果转化大赛优秀案例第一阶段奖励资金拟安排计划</w:t>
      </w:r>
      <w:r>
        <w:rPr>
          <w:rFonts w:hint="eastAsia" w:ascii="方正小标宋简体" w:hAnsi="方正小标宋简体" w:eastAsia="方正小标宋简体" w:cs="方正小标宋简体"/>
          <w:sz w:val="44"/>
          <w:szCs w:val="44"/>
          <w:lang w:eastAsia="zh-CN"/>
        </w:rPr>
        <w:t>表</w:t>
      </w:r>
    </w:p>
    <w:tbl>
      <w:tblPr>
        <w:tblStyle w:val="4"/>
        <w:tblW w:w="8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562"/>
        <w:gridCol w:w="2267"/>
        <w:gridCol w:w="1374"/>
        <w:gridCol w:w="2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9" w:hRule="atLeast"/>
        </w:trPr>
        <w:tc>
          <w:tcPr>
            <w:tcW w:w="8780" w:type="dxa"/>
            <w:gridSpan w:val="5"/>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b/>
                <w:bCs/>
                <w:sz w:val="28"/>
                <w:szCs w:val="28"/>
                <w:vertAlign w:val="baseline"/>
              </w:rPr>
            </w:pPr>
            <w:r>
              <w:rPr>
                <w:rFonts w:hint="eastAsia" w:ascii="仿宋_GB2312" w:hAnsi="仿宋_GB2312" w:eastAsia="仿宋_GB2312" w:cs="仿宋_GB2312"/>
                <w:sz w:val="28"/>
                <w:szCs w:val="28"/>
              </w:rPr>
              <w:t>根据大赛补助政策，按实际工业设计服务费用的80%核定奖励总额，第一阶段按70%拨付。12</w:t>
            </w:r>
            <w:r>
              <w:rPr>
                <w:rFonts w:hint="eastAsia" w:ascii="仿宋_GB2312" w:hAnsi="仿宋_GB2312" w:eastAsia="仿宋_GB2312" w:cs="仿宋_GB2312"/>
                <w:sz w:val="28"/>
                <w:szCs w:val="28"/>
                <w:lang w:eastAsia="zh-CN"/>
              </w:rPr>
              <w:t>个优秀案例</w:t>
            </w:r>
            <w:r>
              <w:rPr>
                <w:rFonts w:hint="eastAsia" w:ascii="仿宋_GB2312" w:hAnsi="仿宋_GB2312" w:eastAsia="仿宋_GB2312" w:cs="仿宋_GB2312"/>
                <w:sz w:val="28"/>
                <w:szCs w:val="28"/>
              </w:rPr>
              <w:t>第一阶段建议补助金额合计</w:t>
            </w:r>
            <w:r>
              <w:rPr>
                <w:rFonts w:hint="eastAsia" w:ascii="仿宋_GB2312" w:hAnsi="仿宋_GB2312" w:eastAsia="仿宋_GB2312" w:cs="仿宋_GB2312"/>
                <w:sz w:val="28"/>
                <w:szCs w:val="28"/>
                <w:lang w:val="en-US" w:eastAsia="zh-CN"/>
              </w:rPr>
              <w:t>245</w:t>
            </w:r>
            <w:r>
              <w:rPr>
                <w:rFonts w:hint="eastAsia" w:ascii="仿宋_GB2312" w:hAnsi="仿宋_GB2312" w:eastAsia="仿宋_GB2312" w:cs="仿宋_GB2312"/>
                <w:sz w:val="28"/>
                <w:szCs w:val="28"/>
              </w:rPr>
              <w:t>万元，具体如下：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b/>
                <w:bCs/>
                <w:sz w:val="28"/>
                <w:szCs w:val="28"/>
                <w:vertAlign w:val="baseline"/>
              </w:rPr>
            </w:pPr>
            <w:r>
              <w:rPr>
                <w:rFonts w:hint="eastAsia" w:ascii="仿宋_GB2312" w:hAnsi="仿宋_GB2312" w:eastAsia="仿宋_GB2312" w:cs="仿宋_GB2312"/>
                <w:b/>
                <w:bCs/>
                <w:sz w:val="28"/>
                <w:szCs w:val="28"/>
                <w:vertAlign w:val="baseline"/>
              </w:rPr>
              <w:t>序号</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b/>
                <w:bCs/>
                <w:sz w:val="28"/>
                <w:szCs w:val="28"/>
                <w:vertAlign w:val="baseline"/>
              </w:rPr>
            </w:pPr>
            <w:r>
              <w:rPr>
                <w:rFonts w:hint="eastAsia" w:ascii="仿宋_GB2312" w:hAnsi="仿宋_GB2312" w:eastAsia="仿宋_GB2312" w:cs="仿宋_GB2312"/>
                <w:b/>
                <w:bCs/>
                <w:sz w:val="28"/>
                <w:szCs w:val="28"/>
                <w:vertAlign w:val="baseline"/>
              </w:rPr>
              <w:t>企业名称</w:t>
            </w:r>
          </w:p>
        </w:tc>
        <w:tc>
          <w:tcPr>
            <w:tcW w:w="2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b/>
                <w:bCs/>
                <w:sz w:val="28"/>
                <w:szCs w:val="28"/>
                <w:vertAlign w:val="baseline"/>
              </w:rPr>
            </w:pPr>
            <w:r>
              <w:rPr>
                <w:rFonts w:hint="eastAsia" w:ascii="仿宋_GB2312" w:hAnsi="仿宋_GB2312" w:eastAsia="仿宋_GB2312" w:cs="仿宋_GB2312"/>
                <w:b/>
                <w:bCs/>
                <w:sz w:val="28"/>
                <w:szCs w:val="28"/>
                <w:vertAlign w:val="baseline"/>
              </w:rPr>
              <w:t>设计机构名称</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b/>
                <w:bCs/>
                <w:sz w:val="28"/>
                <w:szCs w:val="28"/>
                <w:vertAlign w:val="baseline"/>
              </w:rPr>
            </w:pPr>
            <w:r>
              <w:rPr>
                <w:rFonts w:hint="eastAsia" w:ascii="仿宋_GB2312" w:hAnsi="仿宋_GB2312" w:eastAsia="仿宋_GB2312" w:cs="仿宋_GB2312"/>
                <w:b/>
                <w:bCs/>
                <w:sz w:val="28"/>
                <w:szCs w:val="28"/>
                <w:vertAlign w:val="baseline"/>
              </w:rPr>
              <w:t>合同金额(万元)</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b/>
                <w:bCs/>
                <w:sz w:val="28"/>
                <w:szCs w:val="28"/>
                <w:vertAlign w:val="baseline"/>
              </w:rPr>
            </w:pPr>
            <w:r>
              <w:rPr>
                <w:rFonts w:hint="eastAsia" w:ascii="仿宋_GB2312" w:hAnsi="仿宋_GB2312" w:eastAsia="仿宋_GB2312" w:cs="仿宋_GB2312"/>
                <w:b/>
                <w:bCs/>
                <w:sz w:val="28"/>
                <w:szCs w:val="28"/>
                <w:vertAlign w:val="baseline"/>
              </w:rPr>
              <w:t>第一阶段</w:t>
            </w:r>
            <w:r>
              <w:rPr>
                <w:rFonts w:hint="eastAsia" w:ascii="仿宋_GB2312" w:hAnsi="仿宋_GB2312" w:eastAsia="仿宋_GB2312" w:cs="仿宋_GB2312"/>
                <w:b/>
                <w:bCs/>
                <w:sz w:val="28"/>
                <w:szCs w:val="28"/>
                <w:vertAlign w:val="baseline"/>
                <w:lang w:eastAsia="zh-CN"/>
              </w:rPr>
              <w:t>拟</w:t>
            </w:r>
            <w:r>
              <w:rPr>
                <w:rFonts w:hint="eastAsia" w:ascii="仿宋_GB2312" w:hAnsi="仿宋_GB2312" w:eastAsia="仿宋_GB2312" w:cs="仿宋_GB2312"/>
                <w:b/>
                <w:bCs/>
                <w:sz w:val="28"/>
                <w:szCs w:val="28"/>
                <w:vertAlign w:val="baseline"/>
              </w:rPr>
              <w:t>补助金额</w:t>
            </w:r>
            <w:r>
              <w:rPr>
                <w:rFonts w:hint="eastAsia" w:ascii="仿宋_GB2312" w:hAnsi="仿宋_GB2312" w:eastAsia="仿宋_GB2312" w:cs="仿宋_GB2312"/>
                <w:b/>
                <w:bCs/>
                <w:sz w:val="28"/>
                <w:szCs w:val="28"/>
                <w:vertAlign w:val="baseline"/>
                <w:lang w:val="en-US" w:eastAsia="zh-CN"/>
              </w:rPr>
              <w:t>(</w:t>
            </w:r>
            <w:r>
              <w:rPr>
                <w:rFonts w:hint="eastAsia" w:ascii="仿宋_GB2312" w:hAnsi="仿宋_GB2312" w:eastAsia="仿宋_GB2312" w:cs="仿宋_GB2312"/>
                <w:b/>
                <w:bCs/>
                <w:sz w:val="28"/>
                <w:szCs w:val="28"/>
                <w:vertAlign w:val="baseline"/>
              </w:rPr>
              <w:t>万元</w:t>
            </w:r>
            <w:r>
              <w:rPr>
                <w:rFonts w:hint="eastAsia" w:ascii="仿宋_GB2312" w:hAnsi="仿宋_GB2312" w:eastAsia="仿宋_GB2312" w:cs="仿宋_GB2312"/>
                <w:b/>
                <w:bCs/>
                <w:sz w:val="28"/>
                <w:szCs w:val="2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潮州市潮安区东凤镇泽盛佳电器厂</w:t>
            </w:r>
          </w:p>
        </w:tc>
        <w:tc>
          <w:tcPr>
            <w:tcW w:w="2267" w:type="dxa"/>
            <w:vAlign w:val="center"/>
          </w:tcPr>
          <w:p>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佛山市微风工业设计有限公司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12</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2</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潮州市尼科五金有限公司</w:t>
            </w:r>
          </w:p>
        </w:tc>
        <w:tc>
          <w:tcPr>
            <w:tcW w:w="2267" w:type="dxa"/>
            <w:vAlign w:val="center"/>
          </w:tcPr>
          <w:p>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佛山市微风工业设计有限公司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12</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3</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潮州市德智智能卫浴有限公司</w:t>
            </w:r>
          </w:p>
        </w:tc>
        <w:tc>
          <w:tcPr>
            <w:tcW w:w="2267" w:type="dxa"/>
            <w:vAlign w:val="center"/>
          </w:tcPr>
          <w:p>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思拓易(厦门)咨询顾问有限公司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10</w:t>
            </w:r>
          </w:p>
        </w:tc>
        <w:tc>
          <w:tcPr>
            <w:tcW w:w="2028" w:type="dxa"/>
            <w:vAlign w:val="center"/>
          </w:tcPr>
          <w:p>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4</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广东智家优品卫浴科技有限公司</w:t>
            </w:r>
          </w:p>
        </w:tc>
        <w:tc>
          <w:tcPr>
            <w:tcW w:w="2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思拓易(厦门)咨询顾问有限公司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20</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5</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潮州市潮安区同美电器有限公司</w:t>
            </w:r>
          </w:p>
        </w:tc>
        <w:tc>
          <w:tcPr>
            <w:tcW w:w="2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深圳市南风设计有限公司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44</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24.64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6</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广东新博成电器有限公司</w:t>
            </w:r>
          </w:p>
        </w:tc>
        <w:tc>
          <w:tcPr>
            <w:tcW w:w="2267" w:type="dxa"/>
            <w:vAlign w:val="center"/>
          </w:tcPr>
          <w:p>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深圳市南风设计有限公司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48.5</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27.16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7</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广东航牌卫浴科技有限公司</w:t>
            </w:r>
          </w:p>
        </w:tc>
        <w:tc>
          <w:tcPr>
            <w:tcW w:w="2267" w:type="dxa"/>
            <w:vAlign w:val="center"/>
          </w:tcPr>
          <w:p>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深圳市晟邦国际咨询有限公司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58</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32.48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8</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广东沐彼智能科技有限公司</w:t>
            </w:r>
          </w:p>
        </w:tc>
        <w:tc>
          <w:tcPr>
            <w:tcW w:w="2267" w:type="dxa"/>
            <w:vAlign w:val="center"/>
          </w:tcPr>
          <w:p>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深圳市晟邦国际咨询有限公司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100</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9</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广东创辉食品有限公司</w:t>
            </w:r>
          </w:p>
        </w:tc>
        <w:tc>
          <w:tcPr>
            <w:tcW w:w="2267" w:type="dxa"/>
            <w:vAlign w:val="center"/>
          </w:tcPr>
          <w:p>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深圳市晟邦国际咨询有限公司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68</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38.08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9"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10</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广东科尼奥卫浴实业有限公司</w:t>
            </w:r>
          </w:p>
        </w:tc>
        <w:tc>
          <w:tcPr>
            <w:tcW w:w="2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广东顺德心雷工业产品策划有限公司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15</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11</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广东省褓座智能科技有限公司</w:t>
            </w:r>
          </w:p>
        </w:tc>
        <w:tc>
          <w:tcPr>
            <w:tcW w:w="2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厦门几言科技有限公司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20</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6" w:hRule="atLeast"/>
        </w:trPr>
        <w:tc>
          <w:tcPr>
            <w:tcW w:w="549"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12</w:t>
            </w:r>
          </w:p>
        </w:tc>
        <w:tc>
          <w:tcPr>
            <w:tcW w:w="256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潮州市大熊科技有限公司</w:t>
            </w:r>
          </w:p>
        </w:tc>
        <w:tc>
          <w:tcPr>
            <w:tcW w:w="2267" w:type="dxa"/>
            <w:vAlign w:val="center"/>
          </w:tcPr>
          <w:p>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both"/>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深圳意臣工业设计有限公司</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30</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5378"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合计</w:t>
            </w:r>
          </w:p>
        </w:tc>
        <w:tc>
          <w:tcPr>
            <w:tcW w:w="137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437.5</w:t>
            </w:r>
          </w:p>
        </w:tc>
        <w:tc>
          <w:tcPr>
            <w:tcW w:w="2028"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_GB2312" w:hAnsi="仿宋_GB2312" w:eastAsia="仿宋_GB2312" w:cs="仿宋_GB2312"/>
                <w:sz w:val="28"/>
                <w:szCs w:val="28"/>
                <w:vertAlign w:val="baseline"/>
                <w:lang w:eastAsia="zh-CN"/>
              </w:rPr>
            </w:pPr>
            <w:r>
              <w:rPr>
                <w:rFonts w:hint="eastAsia" w:ascii="仿宋_GB2312" w:hAnsi="仿宋_GB2312" w:eastAsia="仿宋_GB2312" w:cs="仿宋_GB2312"/>
                <w:sz w:val="28"/>
                <w:szCs w:val="28"/>
                <w:lang w:val="en-US" w:eastAsia="zh-CN"/>
              </w:rPr>
              <w:t>245</w:t>
            </w:r>
          </w:p>
        </w:tc>
      </w:tr>
    </w:tbl>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ui-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B4AA8"/>
    <w:rsid w:val="03CA28DC"/>
    <w:rsid w:val="16FB6C6A"/>
    <w:rsid w:val="237E1BDA"/>
    <w:rsid w:val="344519E1"/>
    <w:rsid w:val="368C0598"/>
    <w:rsid w:val="3F147E93"/>
    <w:rsid w:val="56BD2472"/>
    <w:rsid w:val="679B4AA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2026-06-01T02:07:00Z</dcterms:created>
  <dc:creator>用户</dc:creator>
  <cp:lastModifiedBy>用户</cp:lastModifiedBy>
  <dcterms:modified xsi:type="dcterms:W3CDTF">2026-06-02T03:18:20Z</dcterms:modified>
  <dc:title>潮州市工业和信息化局关于潮州市工业设计成果转化大赛优秀案例第一阶段奖励资金拟安排计划的公示</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